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</w:tblGrid>
      <w:tr w:rsidR="00574841" w:rsidRPr="00EA4F8D" w14:paraId="21037179" w14:textId="77777777" w:rsidTr="001541D1">
        <w:trPr>
          <w:trHeight w:val="2269"/>
        </w:trPr>
        <w:tc>
          <w:tcPr>
            <w:tcW w:w="5211" w:type="dxa"/>
            <w:hideMark/>
          </w:tcPr>
          <w:p w14:paraId="42821927" w14:textId="77777777" w:rsidR="00574841" w:rsidRPr="002E7C26" w:rsidRDefault="00574841" w:rsidP="002E7C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0BCC41" w14:textId="77777777" w:rsidR="00574841" w:rsidRPr="002E7C26" w:rsidRDefault="00574841" w:rsidP="002E7C26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hideMark/>
          </w:tcPr>
          <w:p w14:paraId="23A7A059" w14:textId="77777777" w:rsidR="00574841" w:rsidRPr="00EA4F8D" w:rsidRDefault="00574841" w:rsidP="002E7C2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14:paraId="70BF3BCA" w14:textId="77777777" w:rsidR="00574841" w:rsidRPr="00EA4F8D" w:rsidRDefault="00574841" w:rsidP="002E7C2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Приказом Председателя</w:t>
            </w:r>
          </w:p>
          <w:p w14:paraId="73659CD4" w14:textId="77777777" w:rsidR="00574841" w:rsidRPr="00EA4F8D" w:rsidRDefault="00574841" w:rsidP="002E7C2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РГУ «Комитет медицинского и фармацевтического контроля</w:t>
            </w:r>
          </w:p>
          <w:p w14:paraId="1C3E7950" w14:textId="77777777" w:rsidR="00574841" w:rsidRPr="00EA4F8D" w:rsidRDefault="00574841" w:rsidP="002E7C2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Министерства здравоохранения</w:t>
            </w:r>
          </w:p>
          <w:p w14:paraId="23C0B520" w14:textId="77777777" w:rsidR="00574841" w:rsidRPr="00EA4F8D" w:rsidRDefault="00574841" w:rsidP="002E7C2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Республики Казахстан»</w:t>
            </w:r>
          </w:p>
          <w:p w14:paraId="51696EBC" w14:textId="77777777" w:rsidR="00EB19CE" w:rsidRPr="00EA4F8D" w:rsidRDefault="00EB19CE" w:rsidP="00EB19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от «____»____________20__г.</w:t>
            </w:r>
          </w:p>
          <w:p w14:paraId="6F79717B" w14:textId="54C9F16C" w:rsidR="00574841" w:rsidRPr="00EA4F8D" w:rsidRDefault="00EB19CE" w:rsidP="00EB19CE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r w:rsidRPr="00EA4F8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№ ______________</w:t>
            </w:r>
          </w:p>
        </w:tc>
      </w:tr>
    </w:tbl>
    <w:p w14:paraId="1C24F71E" w14:textId="77777777" w:rsidR="00280121" w:rsidRPr="00EA4F8D" w:rsidRDefault="00280121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28EA4D" w14:textId="77777777" w:rsidR="00D76048" w:rsidRPr="00EA4F8D" w:rsidRDefault="00506C9D" w:rsidP="002E7C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29B172DA" w14:textId="77777777" w:rsidR="00372082" w:rsidRPr="00EA4F8D" w:rsidRDefault="00372082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FD7BC" w14:textId="77777777" w:rsidR="00280121" w:rsidRPr="00EA4F8D" w:rsidRDefault="00DB406A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14:paraId="40C86B1B" w14:textId="4BBFBFAF" w:rsidR="00F57FBE" w:rsidRPr="00EA4F8D" w:rsidRDefault="00342C40" w:rsidP="002E7C26">
      <w:pPr>
        <w:pStyle w:val="ac"/>
        <w:jc w:val="both"/>
        <w:rPr>
          <w:rFonts w:ascii="Times New Roman" w:hAnsi="Times New Roman"/>
          <w:sz w:val="24"/>
          <w:szCs w:val="24"/>
        </w:rPr>
      </w:pPr>
      <w:bookmarkStart w:id="0" w:name="_Hlk138320636"/>
      <w:r w:rsidRPr="00EA4F8D">
        <w:rPr>
          <w:rFonts w:ascii="Times New Roman" w:hAnsi="Times New Roman"/>
          <w:sz w:val="24"/>
          <w:szCs w:val="24"/>
        </w:rPr>
        <w:t>Граммидин</w:t>
      </w:r>
      <w:bookmarkStart w:id="1" w:name="_Hlk138325148"/>
      <w:bookmarkEnd w:id="0"/>
      <w:r w:rsidR="00167008" w:rsidRPr="00EA4F8D">
        <w:rPr>
          <w:rFonts w:ascii="Times New Roman" w:hAnsi="Times New Roman"/>
          <w:sz w:val="24"/>
          <w:szCs w:val="24"/>
        </w:rPr>
        <w:t xml:space="preserve">, </w:t>
      </w:r>
      <w:bookmarkEnd w:id="1"/>
      <w:r w:rsidR="00167008" w:rsidRPr="00EA4F8D">
        <w:rPr>
          <w:rFonts w:ascii="Times New Roman" w:hAnsi="Times New Roman"/>
          <w:sz w:val="24"/>
          <w:szCs w:val="24"/>
        </w:rPr>
        <w:t>0,06 мг + 0,1 мг/доза</w:t>
      </w:r>
      <w:r w:rsidR="00EB19CE" w:rsidRPr="00EA4F8D">
        <w:rPr>
          <w:rFonts w:ascii="Times New Roman" w:hAnsi="Times New Roman"/>
          <w:sz w:val="24"/>
          <w:szCs w:val="24"/>
        </w:rPr>
        <w:t>, спрей для местного применения дозированный</w:t>
      </w:r>
    </w:p>
    <w:p w14:paraId="267D3BF2" w14:textId="77777777" w:rsidR="00B01011" w:rsidRPr="00EA4F8D" w:rsidRDefault="00B01011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717FB8" w14:textId="77777777" w:rsidR="003C07E3" w:rsidRPr="00EA4F8D" w:rsidRDefault="003C07E3" w:rsidP="002E7C26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bookmarkStart w:id="2" w:name="2175220285"/>
      <w:bookmarkStart w:id="3" w:name="OCRUncertain022"/>
      <w:r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EA4F8D">
        <w:rPr>
          <w:rFonts w:ascii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bookmarkEnd w:id="2"/>
    <w:p w14:paraId="763D7049" w14:textId="0B5286B4" w:rsidR="002E4268" w:rsidRPr="00EA4F8D" w:rsidRDefault="002E4268" w:rsidP="002E7C26">
      <w:pPr>
        <w:pStyle w:val="ac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2.1</w:t>
      </w:r>
      <w:r w:rsidR="00A50BA2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Общее описание</w:t>
      </w:r>
    </w:p>
    <w:p w14:paraId="725D7F1B" w14:textId="38DF7A14" w:rsidR="00F57FBE" w:rsidRPr="00EA4F8D" w:rsidRDefault="00EB19CE" w:rsidP="002E7C26">
      <w:pPr>
        <w:pStyle w:val="ac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bookmarkStart w:id="4" w:name="_Hlk138319597"/>
      <w:r w:rsidRPr="00EA4F8D">
        <w:rPr>
          <w:rFonts w:ascii="Times New Roman" w:hAnsi="Times New Roman"/>
          <w:sz w:val="24"/>
          <w:szCs w:val="24"/>
        </w:rPr>
        <w:t>Г</w:t>
      </w:r>
      <w:r w:rsidR="00F04A0F" w:rsidRPr="00EA4F8D">
        <w:rPr>
          <w:rFonts w:ascii="Times New Roman" w:hAnsi="Times New Roman"/>
          <w:sz w:val="24"/>
          <w:szCs w:val="24"/>
        </w:rPr>
        <w:t>рамицидин</w:t>
      </w:r>
      <w:r w:rsidR="002E7C26" w:rsidRPr="00EA4F8D">
        <w:rPr>
          <w:rFonts w:ascii="Times New Roman" w:hAnsi="Times New Roman"/>
          <w:sz w:val="24"/>
          <w:szCs w:val="24"/>
        </w:rPr>
        <w:t xml:space="preserve"> </w:t>
      </w:r>
      <w:r w:rsidR="00F04A0F" w:rsidRPr="00EA4F8D">
        <w:rPr>
          <w:rFonts w:ascii="Times New Roman" w:hAnsi="Times New Roman"/>
          <w:sz w:val="24"/>
          <w:szCs w:val="24"/>
        </w:rPr>
        <w:t>С + цетилпиридиния хлорид</w:t>
      </w:r>
      <w:bookmarkEnd w:id="4"/>
    </w:p>
    <w:p w14:paraId="4090402A" w14:textId="51138BE5" w:rsidR="002E4268" w:rsidRPr="00EA4F8D" w:rsidRDefault="002E4268" w:rsidP="002E7C26">
      <w:pPr>
        <w:pStyle w:val="ac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2.2</w:t>
      </w:r>
      <w:r w:rsidR="00A50BA2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p w14:paraId="22232CFA" w14:textId="53A8915D" w:rsidR="0035361B" w:rsidRPr="00EA4F8D" w:rsidRDefault="00A225D8" w:rsidP="002E7C26">
      <w:pPr>
        <w:pStyle w:val="ac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bCs/>
          <w:sz w:val="24"/>
          <w:szCs w:val="24"/>
        </w:rPr>
        <w:t>Одна доза препарата содержит</w:t>
      </w:r>
    </w:p>
    <w:p w14:paraId="2972AB0D" w14:textId="77777777" w:rsidR="008F3CC2" w:rsidRPr="00EA4F8D" w:rsidRDefault="0035361B" w:rsidP="002E7C26">
      <w:pPr>
        <w:pStyle w:val="ac"/>
        <w:rPr>
          <w:rFonts w:ascii="Times New Roman" w:hAnsi="Times New Roman"/>
          <w:i/>
          <w:sz w:val="24"/>
          <w:szCs w:val="24"/>
        </w:rPr>
      </w:pPr>
      <w:r w:rsidRPr="00EA4F8D">
        <w:rPr>
          <w:rFonts w:ascii="Times New Roman" w:hAnsi="Times New Roman"/>
          <w:i/>
          <w:sz w:val="24"/>
          <w:szCs w:val="24"/>
        </w:rPr>
        <w:t>активн</w:t>
      </w:r>
      <w:r w:rsidR="00CB0494" w:rsidRPr="00EA4F8D">
        <w:rPr>
          <w:rFonts w:ascii="Times New Roman" w:hAnsi="Times New Roman"/>
          <w:i/>
          <w:sz w:val="24"/>
          <w:szCs w:val="24"/>
        </w:rPr>
        <w:t>ые</w:t>
      </w:r>
      <w:r w:rsidRPr="00EA4F8D">
        <w:rPr>
          <w:rFonts w:ascii="Times New Roman" w:hAnsi="Times New Roman"/>
          <w:i/>
          <w:sz w:val="24"/>
          <w:szCs w:val="24"/>
        </w:rPr>
        <w:t xml:space="preserve"> веществ</w:t>
      </w:r>
      <w:r w:rsidR="00CB0494" w:rsidRPr="00EA4F8D">
        <w:rPr>
          <w:rFonts w:ascii="Times New Roman" w:hAnsi="Times New Roman"/>
          <w:i/>
          <w:sz w:val="24"/>
          <w:szCs w:val="24"/>
        </w:rPr>
        <w:t>а</w:t>
      </w:r>
      <w:r w:rsidR="008F3CC2" w:rsidRPr="00EA4F8D">
        <w:rPr>
          <w:rFonts w:ascii="Times New Roman" w:hAnsi="Times New Roman"/>
          <w:i/>
          <w:sz w:val="24"/>
          <w:szCs w:val="24"/>
        </w:rPr>
        <w:t>:</w:t>
      </w:r>
    </w:p>
    <w:p w14:paraId="79228C5A" w14:textId="13911C3D" w:rsidR="00F57FBE" w:rsidRPr="00EA4F8D" w:rsidRDefault="00342C40" w:rsidP="002E7C26">
      <w:pPr>
        <w:pStyle w:val="ac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 xml:space="preserve">грамицидин С (в виде дигидрохлорида) </w:t>
      </w:r>
      <w:r w:rsidR="008F3CC2" w:rsidRPr="00EA4F8D">
        <w:rPr>
          <w:rFonts w:ascii="Times New Roman" w:hAnsi="Times New Roman"/>
          <w:sz w:val="24"/>
          <w:szCs w:val="24"/>
        </w:rPr>
        <w:t xml:space="preserve">– 0,06 мг, </w:t>
      </w:r>
      <w:r w:rsidRPr="00EA4F8D">
        <w:rPr>
          <w:rFonts w:ascii="Times New Roman" w:hAnsi="Times New Roman"/>
          <w:sz w:val="24"/>
          <w:szCs w:val="24"/>
        </w:rPr>
        <w:t>цетилпиридиния хлорид</w:t>
      </w:r>
      <w:r w:rsidR="008F3CC2" w:rsidRPr="00EA4F8D">
        <w:rPr>
          <w:rFonts w:ascii="Times New Roman" w:hAnsi="Times New Roman"/>
          <w:sz w:val="24"/>
          <w:szCs w:val="24"/>
        </w:rPr>
        <w:t xml:space="preserve"> – 0,1</w:t>
      </w:r>
      <w:r w:rsidR="004C3291" w:rsidRPr="00EA4F8D">
        <w:rPr>
          <w:rFonts w:ascii="Times New Roman" w:hAnsi="Times New Roman"/>
          <w:sz w:val="24"/>
          <w:szCs w:val="24"/>
        </w:rPr>
        <w:t>0</w:t>
      </w:r>
      <w:r w:rsidR="008F3CC2" w:rsidRPr="00EA4F8D">
        <w:rPr>
          <w:rFonts w:ascii="Times New Roman" w:hAnsi="Times New Roman"/>
          <w:sz w:val="24"/>
          <w:szCs w:val="24"/>
        </w:rPr>
        <w:t xml:space="preserve"> мг</w:t>
      </w:r>
      <w:r w:rsidRPr="00EA4F8D">
        <w:rPr>
          <w:rFonts w:ascii="Times New Roman" w:hAnsi="Times New Roman"/>
          <w:sz w:val="24"/>
          <w:szCs w:val="24"/>
        </w:rPr>
        <w:t>.</w:t>
      </w:r>
    </w:p>
    <w:p w14:paraId="3D6F61AB" w14:textId="05A07065" w:rsidR="00F57FBE" w:rsidRPr="00EA4F8D" w:rsidRDefault="00F57FBE" w:rsidP="002E7C26">
      <w:pPr>
        <w:pStyle w:val="ac"/>
        <w:rPr>
          <w:rFonts w:ascii="Times New Roman" w:hAnsi="Times New Roman"/>
          <w:bCs/>
          <w:sz w:val="24"/>
          <w:szCs w:val="24"/>
        </w:rPr>
      </w:pPr>
      <w:r w:rsidRPr="00EA4F8D">
        <w:rPr>
          <w:rFonts w:ascii="Times New Roman" w:hAnsi="Times New Roman"/>
          <w:bCs/>
          <w:sz w:val="24"/>
          <w:szCs w:val="24"/>
        </w:rPr>
        <w:t xml:space="preserve">Вспомогательные вещества, наличие которых надо учитывать в составе лекарственного препарата: </w:t>
      </w:r>
      <w:bookmarkStart w:id="5" w:name="_Hlk138327058"/>
      <w:bookmarkStart w:id="6" w:name="_Hlk138327413"/>
      <w:r w:rsidR="007144B4" w:rsidRPr="00EA4F8D">
        <w:rPr>
          <w:rFonts w:ascii="Times New Roman" w:hAnsi="Times New Roman"/>
          <w:bCs/>
          <w:sz w:val="24"/>
          <w:szCs w:val="24"/>
        </w:rPr>
        <w:t xml:space="preserve">глицерол, </w:t>
      </w:r>
      <w:r w:rsidR="00342C40" w:rsidRPr="00EA4F8D">
        <w:rPr>
          <w:rFonts w:ascii="Times New Roman" w:hAnsi="Times New Roman"/>
          <w:bCs/>
          <w:sz w:val="24"/>
          <w:szCs w:val="24"/>
        </w:rPr>
        <w:t>метилпарагидроксибензоат (метилпарабен)</w:t>
      </w:r>
      <w:bookmarkEnd w:id="5"/>
      <w:r w:rsidR="00342C40" w:rsidRPr="00EA4F8D">
        <w:rPr>
          <w:rFonts w:ascii="Times New Roman" w:hAnsi="Times New Roman"/>
          <w:bCs/>
          <w:sz w:val="24"/>
          <w:szCs w:val="24"/>
        </w:rPr>
        <w:t xml:space="preserve">, </w:t>
      </w:r>
      <w:bookmarkStart w:id="7" w:name="_Hlk138327077"/>
      <w:r w:rsidR="00342C40" w:rsidRPr="00EA4F8D">
        <w:rPr>
          <w:rFonts w:ascii="Times New Roman" w:hAnsi="Times New Roman"/>
          <w:bCs/>
          <w:sz w:val="24"/>
          <w:szCs w:val="24"/>
        </w:rPr>
        <w:t>пропилпарагидроксибензоат (пропилпарабен</w:t>
      </w:r>
      <w:bookmarkEnd w:id="6"/>
      <w:bookmarkEnd w:id="7"/>
      <w:r w:rsidR="00342C40" w:rsidRPr="00EA4F8D">
        <w:rPr>
          <w:rFonts w:ascii="Times New Roman" w:hAnsi="Times New Roman"/>
          <w:bCs/>
          <w:sz w:val="24"/>
          <w:szCs w:val="24"/>
        </w:rPr>
        <w:t>), этанол</w:t>
      </w:r>
      <w:r w:rsidRPr="00EA4F8D">
        <w:rPr>
          <w:rFonts w:ascii="Times New Roman" w:hAnsi="Times New Roman"/>
          <w:bCs/>
          <w:sz w:val="24"/>
          <w:szCs w:val="24"/>
        </w:rPr>
        <w:t xml:space="preserve"> (см. раздел 4.4).</w:t>
      </w:r>
    </w:p>
    <w:p w14:paraId="6A2C76DB" w14:textId="0B528B17" w:rsidR="002E4268" w:rsidRPr="00EA4F8D" w:rsidRDefault="002E4268" w:rsidP="002E7C26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hAnsi="Times New Roman"/>
          <w:color w:val="000000"/>
          <w:sz w:val="24"/>
          <w:szCs w:val="24"/>
        </w:rPr>
        <w:t>Полный список вспомогательных веществ см. в пункте 6.1</w:t>
      </w:r>
      <w:r w:rsidR="002E7C26" w:rsidRPr="00EA4F8D">
        <w:rPr>
          <w:rFonts w:ascii="Times New Roman" w:hAnsi="Times New Roman"/>
          <w:color w:val="000000"/>
          <w:sz w:val="24"/>
          <w:szCs w:val="24"/>
        </w:rPr>
        <w:t>.</w:t>
      </w:r>
    </w:p>
    <w:p w14:paraId="46D89DC7" w14:textId="77777777" w:rsidR="002E4268" w:rsidRPr="00EA4F8D" w:rsidRDefault="002E4268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7F29BC8C" w14:textId="77777777" w:rsidR="00B7231F" w:rsidRPr="00EA4F8D" w:rsidRDefault="00B7231F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8" w:name="2175220286"/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8"/>
    <w:p w14:paraId="7C1D974B" w14:textId="77777777" w:rsidR="00342C40" w:rsidRPr="00EA4F8D" w:rsidRDefault="00342C40" w:rsidP="002E7C26">
      <w:pPr>
        <w:pStyle w:val="ac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Спрей для местного применения дозированный.</w:t>
      </w:r>
    </w:p>
    <w:p w14:paraId="6B641D8F" w14:textId="164206B1" w:rsidR="00F16355" w:rsidRPr="00EA4F8D" w:rsidRDefault="00342C40" w:rsidP="002E7C26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Прозрачный или опалесцирующий бесцветный или желтоватый раствор с характерным запахом мяты.</w:t>
      </w:r>
    </w:p>
    <w:p w14:paraId="110C3949" w14:textId="77777777" w:rsidR="00B7231F" w:rsidRPr="00EA4F8D" w:rsidRDefault="00B7231F" w:rsidP="002E7C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1CFE70D3" w14:textId="77777777" w:rsidR="002C1660" w:rsidRPr="00EA4F8D" w:rsidRDefault="00B7231F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3"/>
      <w:r w:rsidR="00384EFD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683B172E" w14:textId="60E6847C" w:rsidR="005444B2" w:rsidRPr="00EA4F8D" w:rsidRDefault="00B7231F" w:rsidP="002E7C26">
      <w:pPr>
        <w:pStyle w:val="ac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DB406A" w:rsidRPr="00EA4F8D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EA4F8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50BA2"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444B2" w:rsidRPr="00EA4F8D">
        <w:rPr>
          <w:rFonts w:ascii="Times New Roman" w:hAnsi="Times New Roman"/>
          <w:b/>
          <w:sz w:val="24"/>
          <w:szCs w:val="24"/>
          <w:lang w:eastAsia="ru-RU"/>
        </w:rPr>
        <w:t>Показания к применению</w:t>
      </w:r>
    </w:p>
    <w:p w14:paraId="03A4D110" w14:textId="41FC29DB" w:rsidR="005444B2" w:rsidRPr="00EA4F8D" w:rsidRDefault="00966B53" w:rsidP="00F3026A">
      <w:pPr>
        <w:pStyle w:val="ab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bCs/>
          <w:iCs/>
          <w:sz w:val="24"/>
          <w:szCs w:val="24"/>
        </w:rPr>
        <w:t>с</w:t>
      </w:r>
      <w:r w:rsidR="008A6C10" w:rsidRPr="00EA4F8D">
        <w:rPr>
          <w:rFonts w:ascii="Times New Roman" w:hAnsi="Times New Roman"/>
          <w:bCs/>
          <w:iCs/>
          <w:sz w:val="24"/>
          <w:szCs w:val="24"/>
        </w:rPr>
        <w:t xml:space="preserve">имптоматическое лечение </w:t>
      </w:r>
      <w:r w:rsidR="008F3CC2" w:rsidRPr="00EA4F8D">
        <w:rPr>
          <w:rFonts w:ascii="Times New Roman" w:hAnsi="Times New Roman"/>
          <w:iCs/>
          <w:sz w:val="24"/>
          <w:szCs w:val="24"/>
        </w:rPr>
        <w:t>и</w:t>
      </w:r>
      <w:r w:rsidR="00342C40" w:rsidRPr="00EA4F8D">
        <w:rPr>
          <w:rFonts w:ascii="Times New Roman" w:hAnsi="Times New Roman"/>
          <w:iCs/>
          <w:sz w:val="24"/>
          <w:szCs w:val="24"/>
        </w:rPr>
        <w:t>нфекционно-воспалительны</w:t>
      </w:r>
      <w:r w:rsidR="0081136F" w:rsidRPr="00EA4F8D">
        <w:rPr>
          <w:rFonts w:ascii="Times New Roman" w:hAnsi="Times New Roman"/>
          <w:iCs/>
          <w:sz w:val="24"/>
          <w:szCs w:val="24"/>
        </w:rPr>
        <w:t>х</w:t>
      </w:r>
      <w:r w:rsidR="00342C40" w:rsidRPr="00EA4F8D">
        <w:rPr>
          <w:rFonts w:ascii="Times New Roman" w:hAnsi="Times New Roman"/>
          <w:iCs/>
          <w:sz w:val="24"/>
          <w:szCs w:val="24"/>
        </w:rPr>
        <w:t xml:space="preserve"> заболевани</w:t>
      </w:r>
      <w:r w:rsidR="00DC0789" w:rsidRPr="00EA4F8D">
        <w:rPr>
          <w:rFonts w:ascii="Times New Roman" w:hAnsi="Times New Roman"/>
          <w:iCs/>
          <w:sz w:val="24"/>
          <w:szCs w:val="24"/>
        </w:rPr>
        <w:t>й</w:t>
      </w:r>
      <w:r w:rsidR="00342C40" w:rsidRPr="00EA4F8D">
        <w:rPr>
          <w:rFonts w:ascii="Times New Roman" w:hAnsi="Times New Roman"/>
          <w:iCs/>
          <w:sz w:val="24"/>
          <w:szCs w:val="24"/>
        </w:rPr>
        <w:t xml:space="preserve"> полости рта и горла: фарингит, тонзиллит, пародонтит, гингивит, стоматит</w:t>
      </w:r>
    </w:p>
    <w:p w14:paraId="5CC96604" w14:textId="77777777" w:rsidR="008F3CC2" w:rsidRPr="00EA4F8D" w:rsidRDefault="008F3CC2" w:rsidP="008F3CC2">
      <w:pPr>
        <w:pStyle w:val="ab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4F51738" w14:textId="6162247F" w:rsidR="00B7231F" w:rsidRPr="00EA4F8D" w:rsidRDefault="00B7231F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9" w:name="2175220274"/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4.2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Режим дозирования и способ применения</w:t>
      </w:r>
    </w:p>
    <w:p w14:paraId="2988B954" w14:textId="2D376A1B" w:rsidR="00891EB8" w:rsidRPr="00EA4F8D" w:rsidRDefault="002D2E9C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Режим дозирования</w:t>
      </w:r>
    </w:p>
    <w:bookmarkEnd w:id="9"/>
    <w:p w14:paraId="090F44C1" w14:textId="60590570" w:rsidR="00EB4D3C" w:rsidRPr="00EA4F8D" w:rsidRDefault="001D1B90" w:rsidP="002E7C26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Дозировка для взрослых: по 4 впрыска на одно применение 3 раза в день в течение 7</w:t>
      </w:r>
      <w:r w:rsidR="008F3CC2" w:rsidRPr="00EA4F8D">
        <w:rPr>
          <w:rFonts w:ascii="Times New Roman" w:hAnsi="Times New Roman"/>
          <w:sz w:val="24"/>
          <w:szCs w:val="24"/>
        </w:rPr>
        <w:t> </w:t>
      </w:r>
      <w:r w:rsidRPr="00EA4F8D">
        <w:rPr>
          <w:rFonts w:ascii="Times New Roman" w:hAnsi="Times New Roman"/>
          <w:sz w:val="24"/>
          <w:szCs w:val="24"/>
        </w:rPr>
        <w:t>дней.</w:t>
      </w:r>
    </w:p>
    <w:p w14:paraId="0869D082" w14:textId="77777777" w:rsidR="009F5A85" w:rsidRPr="00EA4F8D" w:rsidRDefault="00B21CF0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группы пациентов</w:t>
      </w:r>
    </w:p>
    <w:p w14:paraId="053E4CFC" w14:textId="3FCAD988" w:rsidR="001D1B90" w:rsidRPr="00EA4F8D" w:rsidRDefault="001D1B90" w:rsidP="002E7C26">
      <w:pPr>
        <w:spacing w:after="0" w:line="240" w:lineRule="auto"/>
        <w:contextualSpacing/>
        <w:jc w:val="both"/>
        <w:rPr>
          <w:rFonts w:ascii="Times New Roman" w:eastAsia="Microsoft Sans Serif" w:hAnsi="Times New Roman"/>
          <w:bCs/>
          <w:i/>
          <w:sz w:val="24"/>
          <w:szCs w:val="24"/>
          <w:u w:val="single"/>
          <w:lang w:bidi="ru-RU"/>
        </w:rPr>
      </w:pPr>
      <w:bookmarkStart w:id="10" w:name="bookmark18"/>
      <w:r w:rsidRPr="00EA4F8D">
        <w:rPr>
          <w:rFonts w:ascii="Times New Roman" w:eastAsia="Microsoft Sans Serif" w:hAnsi="Times New Roman"/>
          <w:bCs/>
          <w:i/>
          <w:sz w:val="24"/>
          <w:szCs w:val="24"/>
          <w:u w:val="single"/>
          <w:lang w:bidi="ru-RU"/>
        </w:rPr>
        <w:t>Дети</w:t>
      </w:r>
    </w:p>
    <w:p w14:paraId="14D3AAFA" w14:textId="64834FDC" w:rsidR="001D1B90" w:rsidRPr="00EA4F8D" w:rsidRDefault="001D1B90" w:rsidP="002E7C26">
      <w:pPr>
        <w:spacing w:after="0" w:line="240" w:lineRule="auto"/>
        <w:contextualSpacing/>
        <w:jc w:val="both"/>
        <w:rPr>
          <w:rFonts w:ascii="Times New Roman" w:eastAsia="Microsoft Sans Serif" w:hAnsi="Times New Roman"/>
          <w:bCs/>
          <w:sz w:val="24"/>
          <w:szCs w:val="24"/>
          <w:lang w:bidi="ru-RU"/>
        </w:rPr>
      </w:pPr>
      <w:r w:rsidRPr="00EA4F8D">
        <w:rPr>
          <w:rFonts w:ascii="Times New Roman" w:eastAsia="Microsoft Sans Serif" w:hAnsi="Times New Roman"/>
          <w:bCs/>
          <w:sz w:val="24"/>
          <w:szCs w:val="24"/>
          <w:lang w:bidi="ru-RU"/>
        </w:rPr>
        <w:t>Дозировка для детей от 6 до 18 лет: по 2 впрыска на одно применение 3 раза в день в</w:t>
      </w:r>
      <w:r w:rsidR="008F3CC2" w:rsidRPr="00EA4F8D">
        <w:rPr>
          <w:rFonts w:ascii="Times New Roman" w:eastAsia="Microsoft Sans Serif" w:hAnsi="Times New Roman"/>
          <w:bCs/>
          <w:sz w:val="24"/>
          <w:szCs w:val="24"/>
          <w:lang w:bidi="ru-RU"/>
        </w:rPr>
        <w:t> </w:t>
      </w:r>
      <w:r w:rsidRPr="00EA4F8D">
        <w:rPr>
          <w:rFonts w:ascii="Times New Roman" w:eastAsia="Microsoft Sans Serif" w:hAnsi="Times New Roman"/>
          <w:bCs/>
          <w:sz w:val="24"/>
          <w:szCs w:val="24"/>
          <w:lang w:bidi="ru-RU"/>
        </w:rPr>
        <w:t>течение 7 дней.</w:t>
      </w:r>
    </w:p>
    <w:bookmarkEnd w:id="10"/>
    <w:p w14:paraId="075A1E8B" w14:textId="77777777" w:rsidR="00EB4D3C" w:rsidRPr="00EA4F8D" w:rsidRDefault="00EB4D3C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A4F8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Пациенты пожилого возраста</w:t>
      </w:r>
    </w:p>
    <w:p w14:paraId="2752795D" w14:textId="77777777" w:rsidR="00EB4D3C" w:rsidRPr="00EA4F8D" w:rsidRDefault="00EB4D3C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Изучение препарата у пациентов пожилого возраста не проводилось.</w:t>
      </w:r>
    </w:p>
    <w:p w14:paraId="2206A779" w14:textId="77777777" w:rsidR="00EB4D3C" w:rsidRPr="00EA4F8D" w:rsidRDefault="00EB4D3C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A4F8D">
        <w:rPr>
          <w:rFonts w:ascii="Times New Roman" w:eastAsia="Times New Roman" w:hAnsi="Times New Roman"/>
          <w:i/>
          <w:sz w:val="24"/>
          <w:szCs w:val="24"/>
          <w:u w:val="single"/>
          <w:lang w:eastAsia="ru-RU" w:bidi="ru-RU"/>
        </w:rPr>
        <w:t>Пациенты с нарушением функции почек</w:t>
      </w:r>
    </w:p>
    <w:p w14:paraId="745399C1" w14:textId="77777777" w:rsidR="00EB4D3C" w:rsidRPr="00EA4F8D" w:rsidRDefault="00EB4D3C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препарата у пациентов </w:t>
      </w:r>
      <w:r w:rsidRPr="00EA4F8D">
        <w:rPr>
          <w:rFonts w:ascii="Times New Roman" w:eastAsia="Times New Roman" w:hAnsi="Times New Roman"/>
          <w:iCs/>
          <w:sz w:val="24"/>
          <w:szCs w:val="24"/>
          <w:lang w:eastAsia="ru-RU" w:bidi="ru-RU"/>
        </w:rPr>
        <w:t>с нарушением функции почек</w:t>
      </w: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проводилось.</w:t>
      </w:r>
    </w:p>
    <w:p w14:paraId="463E8849" w14:textId="77777777" w:rsidR="00EB4D3C" w:rsidRPr="00EA4F8D" w:rsidRDefault="00EB4D3C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A4F8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Пациенты </w:t>
      </w:r>
      <w:r w:rsidRPr="00EA4F8D">
        <w:rPr>
          <w:rFonts w:ascii="Times New Roman" w:eastAsia="Times New Roman" w:hAnsi="Times New Roman"/>
          <w:i/>
          <w:sz w:val="24"/>
          <w:szCs w:val="24"/>
          <w:u w:val="single"/>
          <w:lang w:eastAsia="ru-RU" w:bidi="ru-RU"/>
        </w:rPr>
        <w:t>с нарушением функции печени</w:t>
      </w:r>
    </w:p>
    <w:p w14:paraId="67FF2611" w14:textId="77777777" w:rsidR="00EB4D3C" w:rsidRPr="00EA4F8D" w:rsidRDefault="00EB4D3C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препарата у пациентов </w:t>
      </w:r>
      <w:r w:rsidRPr="00EA4F8D">
        <w:rPr>
          <w:rFonts w:ascii="Times New Roman" w:eastAsia="Times New Roman" w:hAnsi="Times New Roman"/>
          <w:iCs/>
          <w:sz w:val="24"/>
          <w:szCs w:val="24"/>
          <w:lang w:eastAsia="ru-RU" w:bidi="ru-RU"/>
        </w:rPr>
        <w:t>с нарушением функции печени</w:t>
      </w: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проводилось.</w:t>
      </w:r>
    </w:p>
    <w:p w14:paraId="34C4BD91" w14:textId="31309B4E" w:rsidR="009F5A85" w:rsidRPr="00EA4F8D" w:rsidRDefault="001D1B90" w:rsidP="002E7C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F8D">
        <w:rPr>
          <w:rFonts w:ascii="Times New Roman" w:hAnsi="Times New Roman"/>
          <w:b/>
          <w:sz w:val="24"/>
          <w:szCs w:val="24"/>
          <w:lang w:bidi="ru-RU"/>
        </w:rPr>
        <w:t>Способ применения</w:t>
      </w:r>
    </w:p>
    <w:p w14:paraId="67D227A6" w14:textId="18A8A53E" w:rsidR="003D2E0F" w:rsidRPr="00EA4F8D" w:rsidRDefault="001D1B90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Местно, путем распыления на слизистую оболочку полости рта и горла. Применяется после еды. Непосредственно после применения препарата следует воздержаться от приема пищи и напитков в течение 1 часа.</w:t>
      </w:r>
    </w:p>
    <w:p w14:paraId="503860BD" w14:textId="77777777" w:rsidR="003D2E0F" w:rsidRPr="00EA4F8D" w:rsidRDefault="003D2E0F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83185B" w14:textId="79A6B448" w:rsidR="007D0E84" w:rsidRPr="00EA4F8D" w:rsidRDefault="00DB406A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1B5CFF36" w14:textId="38D8F703" w:rsidR="001D1B90" w:rsidRPr="00EA4F8D" w:rsidRDefault="008F3CC2" w:rsidP="008F3CC2">
      <w:pPr>
        <w:pStyle w:val="ac"/>
        <w:numPr>
          <w:ilvl w:val="0"/>
          <w:numId w:val="30"/>
        </w:numPr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1D1B90"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иперчувствительность к </w:t>
      </w: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действующим веществам</w:t>
      </w:r>
      <w:r w:rsidR="001D1B90"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к любому из вспомогательных вещес</w:t>
      </w:r>
      <w:r w:rsidR="00DE4D3E" w:rsidRPr="00EA4F8D">
        <w:rPr>
          <w:rFonts w:ascii="Times New Roman" w:eastAsia="Times New Roman" w:hAnsi="Times New Roman"/>
          <w:sz w:val="24"/>
          <w:szCs w:val="24"/>
          <w:lang w:eastAsia="ru-RU"/>
        </w:rPr>
        <w:t>тв, перечисленных в разделе 6.1</w:t>
      </w:r>
    </w:p>
    <w:p w14:paraId="59B76E51" w14:textId="0CE49291" w:rsidR="001D1B90" w:rsidRPr="00EA4F8D" w:rsidRDefault="008F3CC2" w:rsidP="002E7C26">
      <w:pPr>
        <w:pStyle w:val="ac"/>
        <w:numPr>
          <w:ilvl w:val="0"/>
          <w:numId w:val="30"/>
        </w:numPr>
        <w:tabs>
          <w:tab w:val="left" w:pos="0"/>
          <w:tab w:val="left" w:pos="699"/>
          <w:tab w:val="left" w:pos="1419"/>
          <w:tab w:val="left" w:pos="2119"/>
          <w:tab w:val="left" w:pos="2839"/>
          <w:tab w:val="left" w:pos="3540"/>
          <w:tab w:val="left" w:pos="4239"/>
          <w:tab w:val="left" w:pos="4959"/>
          <w:tab w:val="left" w:pos="5659"/>
          <w:tab w:val="left" w:pos="6379"/>
          <w:tab w:val="left" w:pos="7080"/>
          <w:tab w:val="left" w:pos="7779"/>
          <w:tab w:val="left" w:pos="8499"/>
          <w:tab w:val="left" w:pos="8636"/>
          <w:tab w:val="left" w:pos="9939"/>
          <w:tab w:val="left" w:pos="10659"/>
          <w:tab w:val="left" w:pos="11379"/>
          <w:tab w:val="left" w:pos="12099"/>
          <w:tab w:val="left" w:pos="12819"/>
          <w:tab w:val="left" w:pos="13539"/>
          <w:tab w:val="left" w:pos="14259"/>
          <w:tab w:val="left" w:pos="14979"/>
          <w:tab w:val="left" w:pos="15699"/>
          <w:tab w:val="left" w:pos="16419"/>
          <w:tab w:val="left" w:pos="17139"/>
          <w:tab w:val="left" w:pos="17859"/>
          <w:tab w:val="left" w:pos="18579"/>
          <w:tab w:val="left" w:pos="19299"/>
          <w:tab w:val="left" w:pos="20019"/>
          <w:tab w:val="left" w:pos="20739"/>
          <w:tab w:val="left" w:pos="21459"/>
          <w:tab w:val="left" w:pos="22179"/>
        </w:tabs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DE4D3E" w:rsidRPr="00EA4F8D">
        <w:rPr>
          <w:rFonts w:ascii="Times New Roman" w:eastAsia="Times New Roman" w:hAnsi="Times New Roman"/>
          <w:sz w:val="24"/>
          <w:szCs w:val="24"/>
          <w:lang w:eastAsia="ru-RU"/>
        </w:rPr>
        <w:t>еременность (I триместр)</w:t>
      </w:r>
    </w:p>
    <w:p w14:paraId="6D100000" w14:textId="5B3AF74E" w:rsidR="001D1B90" w:rsidRPr="00EA4F8D" w:rsidRDefault="008F3CC2" w:rsidP="002E7C26">
      <w:pPr>
        <w:pStyle w:val="ac"/>
        <w:numPr>
          <w:ilvl w:val="0"/>
          <w:numId w:val="30"/>
        </w:numPr>
        <w:tabs>
          <w:tab w:val="left" w:pos="0"/>
          <w:tab w:val="left" w:pos="699"/>
          <w:tab w:val="left" w:pos="1419"/>
          <w:tab w:val="left" w:pos="2119"/>
          <w:tab w:val="left" w:pos="2839"/>
          <w:tab w:val="left" w:pos="3540"/>
          <w:tab w:val="left" w:pos="4239"/>
          <w:tab w:val="left" w:pos="4959"/>
          <w:tab w:val="left" w:pos="5659"/>
          <w:tab w:val="left" w:pos="6379"/>
          <w:tab w:val="left" w:pos="7080"/>
          <w:tab w:val="left" w:pos="7779"/>
          <w:tab w:val="left" w:pos="8499"/>
          <w:tab w:val="left" w:pos="8636"/>
          <w:tab w:val="left" w:pos="9939"/>
          <w:tab w:val="left" w:pos="10659"/>
          <w:tab w:val="left" w:pos="11379"/>
          <w:tab w:val="left" w:pos="12099"/>
          <w:tab w:val="left" w:pos="12819"/>
          <w:tab w:val="left" w:pos="13539"/>
          <w:tab w:val="left" w:pos="14259"/>
          <w:tab w:val="left" w:pos="14979"/>
          <w:tab w:val="left" w:pos="15699"/>
          <w:tab w:val="left" w:pos="16419"/>
          <w:tab w:val="left" w:pos="17139"/>
          <w:tab w:val="left" w:pos="17859"/>
          <w:tab w:val="left" w:pos="18579"/>
          <w:tab w:val="left" w:pos="19299"/>
          <w:tab w:val="left" w:pos="20019"/>
          <w:tab w:val="left" w:pos="20739"/>
          <w:tab w:val="left" w:pos="21459"/>
          <w:tab w:val="left" w:pos="22179"/>
        </w:tabs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E4D3E"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ериод </w:t>
      </w:r>
      <w:r w:rsidR="00DB223D" w:rsidRPr="00EA4F8D">
        <w:rPr>
          <w:rFonts w:ascii="Times New Roman" w:eastAsia="Times New Roman" w:hAnsi="Times New Roman"/>
          <w:sz w:val="24"/>
          <w:szCs w:val="24"/>
          <w:lang w:eastAsia="ru-RU"/>
        </w:rPr>
        <w:t>грудного вскармливания</w:t>
      </w:r>
    </w:p>
    <w:p w14:paraId="5321C0C1" w14:textId="4B0AA7A3" w:rsidR="003D2E0F" w:rsidRPr="00EA4F8D" w:rsidRDefault="008F3CC2" w:rsidP="002E7C26">
      <w:pPr>
        <w:pStyle w:val="ac"/>
        <w:numPr>
          <w:ilvl w:val="0"/>
          <w:numId w:val="30"/>
        </w:numPr>
        <w:tabs>
          <w:tab w:val="left" w:pos="0"/>
          <w:tab w:val="left" w:pos="699"/>
          <w:tab w:val="left" w:pos="1419"/>
          <w:tab w:val="left" w:pos="2119"/>
          <w:tab w:val="left" w:pos="2839"/>
          <w:tab w:val="left" w:pos="3540"/>
          <w:tab w:val="left" w:pos="4239"/>
          <w:tab w:val="left" w:pos="4959"/>
          <w:tab w:val="left" w:pos="5659"/>
          <w:tab w:val="left" w:pos="6379"/>
          <w:tab w:val="left" w:pos="7080"/>
          <w:tab w:val="left" w:pos="7779"/>
          <w:tab w:val="left" w:pos="8499"/>
          <w:tab w:val="left" w:pos="8636"/>
          <w:tab w:val="left" w:pos="9939"/>
          <w:tab w:val="left" w:pos="10659"/>
          <w:tab w:val="left" w:pos="11379"/>
          <w:tab w:val="left" w:pos="12099"/>
          <w:tab w:val="left" w:pos="12819"/>
          <w:tab w:val="left" w:pos="13539"/>
          <w:tab w:val="left" w:pos="14259"/>
          <w:tab w:val="left" w:pos="14979"/>
          <w:tab w:val="left" w:pos="15699"/>
          <w:tab w:val="left" w:pos="16419"/>
          <w:tab w:val="left" w:pos="17139"/>
          <w:tab w:val="left" w:pos="17859"/>
          <w:tab w:val="left" w:pos="18579"/>
          <w:tab w:val="left" w:pos="19299"/>
          <w:tab w:val="left" w:pos="20019"/>
          <w:tab w:val="left" w:pos="20739"/>
          <w:tab w:val="left" w:pos="21459"/>
          <w:tab w:val="left" w:pos="22179"/>
        </w:tabs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DE4D3E" w:rsidRPr="00EA4F8D">
        <w:rPr>
          <w:rFonts w:ascii="Times New Roman" w:eastAsia="Times New Roman" w:hAnsi="Times New Roman"/>
          <w:sz w:val="24"/>
          <w:szCs w:val="24"/>
          <w:lang w:eastAsia="ru-RU"/>
        </w:rPr>
        <w:t>етский возраст до 6 лет</w:t>
      </w:r>
    </w:p>
    <w:p w14:paraId="66AE0F5D" w14:textId="77777777" w:rsidR="00BB3B62" w:rsidRPr="00EA4F8D" w:rsidRDefault="00BB3B62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903E93" w14:textId="59E4BACF" w:rsidR="00B10089" w:rsidRPr="00EA4F8D" w:rsidRDefault="00DB406A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EA4F8D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7429F12A" w14:textId="77777777" w:rsidR="009D60AB" w:rsidRPr="00EA4F8D" w:rsidRDefault="009D60AB" w:rsidP="002E7C26">
      <w:pPr>
        <w:pStyle w:val="ac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bookmarkStart w:id="11" w:name="_Hlk127353835"/>
      <w:r w:rsidRPr="00EA4F8D">
        <w:rPr>
          <w:rFonts w:ascii="Times New Roman" w:hAnsi="Times New Roman"/>
          <w:bCs/>
          <w:i/>
          <w:color w:val="000000" w:themeColor="text1"/>
          <w:sz w:val="24"/>
          <w:szCs w:val="24"/>
        </w:rPr>
        <w:t>С осторожностью</w:t>
      </w:r>
    </w:p>
    <w:p w14:paraId="0815D923" w14:textId="77777777" w:rsidR="009D60AB" w:rsidRPr="00EA4F8D" w:rsidRDefault="009D60AB" w:rsidP="002E7C26">
      <w:pPr>
        <w:tabs>
          <w:tab w:val="left" w:pos="0"/>
          <w:tab w:val="left" w:pos="699"/>
          <w:tab w:val="left" w:pos="1419"/>
          <w:tab w:val="left" w:pos="2119"/>
          <w:tab w:val="left" w:pos="2839"/>
          <w:tab w:val="left" w:pos="3540"/>
          <w:tab w:val="left" w:pos="4239"/>
          <w:tab w:val="left" w:pos="4959"/>
          <w:tab w:val="left" w:pos="5659"/>
          <w:tab w:val="left" w:pos="6379"/>
          <w:tab w:val="left" w:pos="7080"/>
          <w:tab w:val="left" w:pos="7779"/>
          <w:tab w:val="left" w:pos="8499"/>
          <w:tab w:val="left" w:pos="8636"/>
          <w:tab w:val="left" w:pos="9939"/>
          <w:tab w:val="left" w:pos="10659"/>
          <w:tab w:val="left" w:pos="11379"/>
          <w:tab w:val="left" w:pos="12099"/>
          <w:tab w:val="left" w:pos="12819"/>
          <w:tab w:val="left" w:pos="13539"/>
          <w:tab w:val="left" w:pos="14259"/>
          <w:tab w:val="left" w:pos="14979"/>
          <w:tab w:val="left" w:pos="15699"/>
          <w:tab w:val="left" w:pos="16419"/>
          <w:tab w:val="left" w:pos="17139"/>
          <w:tab w:val="left" w:pos="17859"/>
          <w:tab w:val="left" w:pos="18579"/>
          <w:tab w:val="left" w:pos="19299"/>
          <w:tab w:val="left" w:pos="20019"/>
          <w:tab w:val="left" w:pos="20739"/>
          <w:tab w:val="left" w:pos="21459"/>
          <w:tab w:val="left" w:pos="221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Беременность (II-III триместр).</w:t>
      </w:r>
    </w:p>
    <w:p w14:paraId="4937D760" w14:textId="77777777" w:rsidR="009D60AB" w:rsidRPr="00EA4F8D" w:rsidRDefault="009D60AB" w:rsidP="002E7C26">
      <w:pPr>
        <w:pStyle w:val="ac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EA4F8D">
        <w:rPr>
          <w:rFonts w:ascii="Times New Roman" w:hAnsi="Times New Roman"/>
          <w:bCs/>
          <w:i/>
          <w:color w:val="000000" w:themeColor="text1"/>
          <w:sz w:val="24"/>
          <w:szCs w:val="24"/>
        </w:rPr>
        <w:t>Особые указания</w:t>
      </w:r>
    </w:p>
    <w:p w14:paraId="7E4E5889" w14:textId="77777777" w:rsidR="009D60AB" w:rsidRPr="00EA4F8D" w:rsidRDefault="009D60AB" w:rsidP="002E7C26">
      <w:pPr>
        <w:pStyle w:val="ac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A4F8D">
        <w:rPr>
          <w:rFonts w:ascii="Times New Roman" w:hAnsi="Times New Roman"/>
          <w:bCs/>
          <w:color w:val="000000" w:themeColor="text1"/>
          <w:sz w:val="24"/>
          <w:szCs w:val="24"/>
        </w:rPr>
        <w:t>Не следует применять препарат при наличии открытых ран в полости рта, поскольку цетилпиридиния хлорид замедляет заживление ран.</w:t>
      </w:r>
    </w:p>
    <w:p w14:paraId="22EA7D6D" w14:textId="77777777" w:rsidR="004000F4" w:rsidRPr="00EA4F8D" w:rsidRDefault="004000F4" w:rsidP="002E7C26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</w:pPr>
      <w:r w:rsidRPr="00EA4F8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  <w:t>Вспомогательные вещества, наличие которых надо учитывать в составе лекарственного препарата</w:t>
      </w:r>
    </w:p>
    <w:p w14:paraId="7887EA79" w14:textId="77777777" w:rsidR="007144B4" w:rsidRPr="00EA4F8D" w:rsidRDefault="007144B4" w:rsidP="007144B4">
      <w:pPr>
        <w:pStyle w:val="ac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</w:pPr>
      <w:r w:rsidRPr="00EA4F8D">
        <w:rPr>
          <w:rFonts w:ascii="Times New Roman" w:hAnsi="Times New Roman"/>
          <w:i/>
          <w:iCs/>
          <w:sz w:val="24"/>
          <w:szCs w:val="24"/>
          <w:u w:val="single"/>
        </w:rPr>
        <w:t>Глицерол</w:t>
      </w:r>
    </w:p>
    <w:p w14:paraId="113B2237" w14:textId="77777777" w:rsidR="007144B4" w:rsidRPr="00EA4F8D" w:rsidRDefault="007144B4" w:rsidP="007144B4">
      <w:pPr>
        <w:pStyle w:val="ac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EA4F8D">
        <w:rPr>
          <w:rFonts w:ascii="Times New Roman" w:hAnsi="Times New Roman"/>
          <w:bCs/>
          <w:iCs/>
          <w:color w:val="000000" w:themeColor="text1"/>
          <w:sz w:val="24"/>
          <w:szCs w:val="24"/>
        </w:rPr>
        <w:t>В связи с содержанием глицерола возможно развитие головной боли, нарушений желудочно-кишечного тракта, диареи.</w:t>
      </w:r>
    </w:p>
    <w:p w14:paraId="19A9136F" w14:textId="2A7BF0E8" w:rsidR="009D60AB" w:rsidRPr="00EA4F8D" w:rsidRDefault="009D60AB" w:rsidP="002E7C26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u w:val="single"/>
        </w:rPr>
      </w:pPr>
      <w:r w:rsidRPr="00EA4F8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u w:val="single"/>
        </w:rPr>
        <w:t xml:space="preserve">Метилпарагидроксибензоат, </w:t>
      </w:r>
      <w:r w:rsidRPr="00EA4F8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пропилпарагидроксибензоат</w:t>
      </w:r>
    </w:p>
    <w:p w14:paraId="065B3C48" w14:textId="44D2DF85" w:rsidR="009D60AB" w:rsidRPr="00EA4F8D" w:rsidRDefault="009D60AB" w:rsidP="002E7C26">
      <w:pPr>
        <w:pStyle w:val="ac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EA4F8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Данный лекарственный препарат содержит метилпарагидроксибензоат (метилпарабен) и пропилпарагидроксибензоат (пропилпарабен), которые </w:t>
      </w:r>
      <w:r w:rsidRPr="00EA4F8D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могут вызывать аллергические реакции </w:t>
      </w:r>
      <w:r w:rsidR="003F3E85" w:rsidRPr="00EA4F8D">
        <w:rPr>
          <w:rFonts w:ascii="Times New Roman" w:hAnsi="Times New Roman"/>
          <w:iCs/>
          <w:color w:val="000000" w:themeColor="text1"/>
          <w:sz w:val="24"/>
          <w:szCs w:val="24"/>
        </w:rPr>
        <w:t>замедленного типа, бронхоспазм</w:t>
      </w:r>
      <w:r w:rsidRPr="00EA4F8D">
        <w:rPr>
          <w:rFonts w:ascii="Times New Roman" w:hAnsi="Times New Roman"/>
          <w:iCs/>
          <w:color w:val="000000" w:themeColor="text1"/>
          <w:sz w:val="24"/>
          <w:szCs w:val="24"/>
        </w:rPr>
        <w:t>.</w:t>
      </w:r>
    </w:p>
    <w:p w14:paraId="7524370C" w14:textId="77777777" w:rsidR="009D60AB" w:rsidRPr="00EA4F8D" w:rsidRDefault="009D60AB" w:rsidP="002E7C26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u w:val="single"/>
        </w:rPr>
      </w:pPr>
      <w:r w:rsidRPr="00EA4F8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u w:val="single"/>
        </w:rPr>
        <w:t>Этанол</w:t>
      </w:r>
    </w:p>
    <w:p w14:paraId="3A8000EE" w14:textId="125612DF" w:rsidR="003D2E0F" w:rsidRPr="00EA4F8D" w:rsidRDefault="009D60AB" w:rsidP="002E7C26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Одна доза препарата содержит 19,0 мг этанола.</w:t>
      </w:r>
    </w:p>
    <w:bookmarkEnd w:id="11"/>
    <w:p w14:paraId="4CD00CEB" w14:textId="77777777" w:rsidR="00107944" w:rsidRPr="00EA4F8D" w:rsidRDefault="00107944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8C6F12" w14:textId="395E8BFF" w:rsidR="007D0E84" w:rsidRPr="00EA4F8D" w:rsidRDefault="00DB406A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5D66F3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14:paraId="1D65F46F" w14:textId="3671A839" w:rsidR="003D2E0F" w:rsidRPr="00EA4F8D" w:rsidRDefault="009D60AB" w:rsidP="002E7C26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В настоящее время не описано случаев клинически значимого взаимодействия с другими лекарственными средствами.</w:t>
      </w:r>
    </w:p>
    <w:p w14:paraId="3517A05A" w14:textId="77777777" w:rsidR="00FC0274" w:rsidRPr="00EA4F8D" w:rsidRDefault="00FC0274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F7123" w14:textId="1F0E1FAD" w:rsidR="00B05BD1" w:rsidRPr="00EA4F8D" w:rsidRDefault="00B05BD1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4.6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Фертил</w:t>
      </w:r>
      <w:r w:rsidR="00D717B4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ьность, беременность и лактация</w:t>
      </w:r>
    </w:p>
    <w:p w14:paraId="5C5440C0" w14:textId="77777777" w:rsidR="00FB667A" w:rsidRPr="00EA4F8D" w:rsidRDefault="00FB667A" w:rsidP="002E7C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i/>
          <w:sz w:val="24"/>
          <w:szCs w:val="24"/>
          <w:lang w:eastAsia="ru-RU"/>
        </w:rPr>
        <w:t>Беременность</w:t>
      </w:r>
    </w:p>
    <w:p w14:paraId="6E58A392" w14:textId="411ECCFE" w:rsidR="00B140F0" w:rsidRPr="00EA4F8D" w:rsidRDefault="009D60AB" w:rsidP="002E7C26">
      <w:pPr>
        <w:pStyle w:val="ac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A4F8D">
        <w:rPr>
          <w:rFonts w:ascii="Times New Roman" w:hAnsi="Times New Roman"/>
          <w:sz w:val="24"/>
          <w:szCs w:val="24"/>
          <w:shd w:val="clear" w:color="auto" w:fill="FFFFFF"/>
        </w:rPr>
        <w:t xml:space="preserve">Адекватных контролируемых исследований применения препарата при беременности не проводилось. </w:t>
      </w:r>
      <w:bookmarkStart w:id="12" w:name="_Hlk138405164"/>
      <w:r w:rsidRPr="00EA4F8D">
        <w:rPr>
          <w:rFonts w:ascii="Times New Roman" w:hAnsi="Times New Roman"/>
          <w:sz w:val="24"/>
          <w:szCs w:val="24"/>
          <w:shd w:val="clear" w:color="auto" w:fill="FFFFFF"/>
        </w:rPr>
        <w:t>Применение</w:t>
      </w:r>
      <w:bookmarkEnd w:id="12"/>
      <w:r w:rsidRPr="00EA4F8D">
        <w:rPr>
          <w:rFonts w:ascii="Times New Roman" w:hAnsi="Times New Roman"/>
          <w:sz w:val="24"/>
          <w:szCs w:val="24"/>
          <w:shd w:val="clear" w:color="auto" w:fill="FFFFFF"/>
        </w:rPr>
        <w:t xml:space="preserve"> препарата в </w:t>
      </w:r>
      <w:r w:rsidRPr="00EA4F8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</w:t>
      </w:r>
      <w:r w:rsidRPr="00EA4F8D">
        <w:rPr>
          <w:rFonts w:ascii="Times New Roman" w:hAnsi="Times New Roman"/>
          <w:sz w:val="24"/>
          <w:szCs w:val="24"/>
          <w:shd w:val="clear" w:color="auto" w:fill="FFFFFF"/>
        </w:rPr>
        <w:t xml:space="preserve"> триместре беременности противопоказано. Применение препарата во </w:t>
      </w:r>
      <w:r w:rsidRPr="00EA4F8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II</w:t>
      </w:r>
      <w:r w:rsidRPr="00EA4F8D">
        <w:rPr>
          <w:rFonts w:ascii="Times New Roman" w:hAnsi="Times New Roman"/>
          <w:bCs/>
          <w:sz w:val="24"/>
          <w:szCs w:val="24"/>
          <w:shd w:val="clear" w:color="auto" w:fill="FFFFFF"/>
        </w:rPr>
        <w:t>–</w:t>
      </w:r>
      <w:r w:rsidRPr="00EA4F8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III</w:t>
      </w:r>
      <w:r w:rsidRPr="00EA4F8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bookmarkStart w:id="13" w:name="_Hlk138345969"/>
      <w:r w:rsidRPr="00EA4F8D">
        <w:rPr>
          <w:rFonts w:ascii="Times New Roman" w:hAnsi="Times New Roman"/>
          <w:sz w:val="24"/>
          <w:szCs w:val="24"/>
          <w:shd w:val="clear" w:color="auto" w:fill="FFFFFF"/>
        </w:rPr>
        <w:t>триместр</w:t>
      </w:r>
      <w:bookmarkEnd w:id="13"/>
      <w:r w:rsidRPr="00EA4F8D">
        <w:rPr>
          <w:rFonts w:ascii="Times New Roman" w:hAnsi="Times New Roman"/>
          <w:sz w:val="24"/>
          <w:szCs w:val="24"/>
          <w:shd w:val="clear" w:color="auto" w:fill="FFFFFF"/>
        </w:rPr>
        <w:t>е беременности возможно, если потенциальная польза для матери превышает возможный риск для плода.</w:t>
      </w:r>
    </w:p>
    <w:p w14:paraId="1C6A05AE" w14:textId="77777777" w:rsidR="00FB667A" w:rsidRPr="00EA4F8D" w:rsidRDefault="00FB667A" w:rsidP="002E7C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i/>
          <w:sz w:val="24"/>
          <w:szCs w:val="24"/>
          <w:lang w:eastAsia="ru-RU"/>
        </w:rPr>
        <w:t>Кормление грудью</w:t>
      </w:r>
    </w:p>
    <w:p w14:paraId="546A5C07" w14:textId="0F4B4D1D" w:rsidR="00B140F0" w:rsidRPr="00EA4F8D" w:rsidRDefault="009D60AB" w:rsidP="002E7C26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EA4F8D">
        <w:rPr>
          <w:rFonts w:ascii="Times New Roman" w:hAnsi="Times New Roman"/>
          <w:sz w:val="24"/>
          <w:szCs w:val="24"/>
        </w:rPr>
        <w:t>Нет данных о проникновении компонентов препарата в грудное молоко. При необходимости применения препарата в период лактации следует прекратить грудное вскармливание.</w:t>
      </w:r>
    </w:p>
    <w:p w14:paraId="0AF47C94" w14:textId="77777777" w:rsidR="00FB667A" w:rsidRPr="00EA4F8D" w:rsidRDefault="00FB667A" w:rsidP="002E7C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i/>
          <w:sz w:val="24"/>
          <w:szCs w:val="24"/>
          <w:lang w:eastAsia="ru-RU"/>
        </w:rPr>
        <w:t>Фертильность</w:t>
      </w:r>
    </w:p>
    <w:p w14:paraId="7443C288" w14:textId="77777777" w:rsidR="00B140F0" w:rsidRPr="00EA4F8D" w:rsidRDefault="00B140F0" w:rsidP="002E7C26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Данные о влиянии препарата на фертильность у человека отсутствуют.</w:t>
      </w:r>
    </w:p>
    <w:p w14:paraId="3FC08B2E" w14:textId="77777777" w:rsidR="0078568D" w:rsidRPr="00EA4F8D" w:rsidRDefault="0078568D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A84724" w14:textId="236D7DBE" w:rsidR="00CE7F7F" w:rsidRPr="00EA4F8D" w:rsidRDefault="00DB406A" w:rsidP="002E7C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CE7F7F" w:rsidRPr="00EA4F8D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bookmarkStart w:id="14" w:name="2175220282"/>
    </w:p>
    <w:p w14:paraId="79126D64" w14:textId="671030BF" w:rsidR="00B140F0" w:rsidRPr="00EA4F8D" w:rsidRDefault="00E77B12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Препарат не влияет на способность выполнять потенциально опасные виды деятельности, требующие особого внимания и быстроты реакций (управление автомобилем и другими транспортными средствами, работа с движущимися </w:t>
      </w: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механизмами, работа диспетчера и оператора и т.п.).</w:t>
      </w:r>
    </w:p>
    <w:p w14:paraId="6D8EFFF0" w14:textId="77777777" w:rsidR="00B140F0" w:rsidRPr="00EA4F8D" w:rsidRDefault="00B140F0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EBB14E" w14:textId="7F449C83" w:rsidR="009D67EC" w:rsidRPr="00EA4F8D" w:rsidRDefault="009D67EC" w:rsidP="002E7C2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4.8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Нежелательные реакции</w:t>
      </w:r>
      <w:bookmarkEnd w:id="14"/>
    </w:p>
    <w:p w14:paraId="64791E83" w14:textId="5232940B" w:rsidR="00B140F0" w:rsidRPr="00EA4F8D" w:rsidRDefault="005402C5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Определение частоты побочных явлений проводится в соответствии со следующими критериями: очень часто (≥1/10), часто (≥ от 1/100 до &lt;1/10), нечасто (≥ от 1/1000 до &lt;1/100), редко (≥1/10000 до &lt;1/1000), очень редко (&lt;1/10000), неизвестно (невозможно оценить на основании имеющихся данных)</w:t>
      </w:r>
      <w:r w:rsidR="008F3CC2" w:rsidRPr="00EA4F8D">
        <w:rPr>
          <w:rFonts w:ascii="Times New Roman" w:hAnsi="Times New Roman"/>
          <w:sz w:val="24"/>
          <w:szCs w:val="24"/>
        </w:rPr>
        <w:t>.</w:t>
      </w:r>
    </w:p>
    <w:p w14:paraId="2983B281" w14:textId="7DE4E117" w:rsidR="003228E0" w:rsidRPr="00EA4F8D" w:rsidRDefault="003228E0" w:rsidP="002E7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A4F8D">
        <w:rPr>
          <w:rFonts w:ascii="Times New Roman" w:hAnsi="Times New Roman"/>
          <w:i/>
          <w:sz w:val="24"/>
          <w:szCs w:val="24"/>
        </w:rPr>
        <w:t>Неизвестно</w:t>
      </w:r>
    </w:p>
    <w:p w14:paraId="5C589D05" w14:textId="78FC88F9" w:rsidR="001C7F3F" w:rsidRPr="00EA4F8D" w:rsidRDefault="00E77B12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bCs/>
          <w:iCs/>
          <w:sz w:val="24"/>
          <w:szCs w:val="24"/>
        </w:rPr>
        <w:t>Возможны аллергические реакции на компоненты препарата.</w:t>
      </w:r>
    </w:p>
    <w:p w14:paraId="71DDF807" w14:textId="77777777" w:rsidR="00E77B12" w:rsidRPr="00EA4F8D" w:rsidRDefault="00E77B12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8CA86D" w14:textId="46856DFF" w:rsidR="001C7F3F" w:rsidRPr="00EA4F8D" w:rsidRDefault="001C7F3F" w:rsidP="002E7C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F8D">
        <w:rPr>
          <w:rFonts w:ascii="Times New Roman" w:hAnsi="Times New Roman"/>
          <w:b/>
          <w:sz w:val="24"/>
          <w:szCs w:val="24"/>
        </w:rPr>
        <w:t>Сообщение о подоз</w:t>
      </w:r>
      <w:r w:rsidR="00DE4D3E" w:rsidRPr="00EA4F8D">
        <w:rPr>
          <w:rFonts w:ascii="Times New Roman" w:hAnsi="Times New Roman"/>
          <w:b/>
          <w:sz w:val="24"/>
          <w:szCs w:val="24"/>
        </w:rPr>
        <w:t>реваемых нежелательных реакциях</w:t>
      </w:r>
    </w:p>
    <w:p w14:paraId="05262EC0" w14:textId="0FAD50B3" w:rsidR="001C7F3F" w:rsidRPr="00EA4F8D" w:rsidRDefault="001C7F3F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</w:t>
      </w:r>
      <w:r w:rsidR="004000F4" w:rsidRPr="00EA4F8D">
        <w:rPr>
          <w:rFonts w:ascii="Times New Roman" w:hAnsi="Times New Roman"/>
          <w:sz w:val="24"/>
          <w:szCs w:val="24"/>
        </w:rPr>
        <w:t>К.</w:t>
      </w:r>
    </w:p>
    <w:p w14:paraId="24DC245D" w14:textId="7F0FED4F" w:rsidR="001C7F3F" w:rsidRPr="00EA4F8D" w:rsidRDefault="001C7F3F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2C6BC87F" w14:textId="66D4716A" w:rsidR="001C7F3F" w:rsidRPr="00EA4F8D" w:rsidRDefault="001C7F3F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http</w:t>
      </w:r>
      <w:r w:rsidRPr="00EA4F8D">
        <w:rPr>
          <w:rFonts w:ascii="Times New Roman" w:hAnsi="Times New Roman"/>
          <w:sz w:val="24"/>
          <w:szCs w:val="24"/>
          <w:u w:val="single"/>
        </w:rPr>
        <w:t>://</w:t>
      </w: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EA4F8D">
        <w:rPr>
          <w:rFonts w:ascii="Times New Roman" w:hAnsi="Times New Roman"/>
          <w:sz w:val="24"/>
          <w:szCs w:val="24"/>
          <w:u w:val="single"/>
        </w:rPr>
        <w:t>.</w:t>
      </w: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ndda</w:t>
      </w:r>
      <w:r w:rsidRPr="00EA4F8D">
        <w:rPr>
          <w:rFonts w:ascii="Times New Roman" w:hAnsi="Times New Roman"/>
          <w:sz w:val="24"/>
          <w:szCs w:val="24"/>
          <w:u w:val="single"/>
        </w:rPr>
        <w:t>.</w:t>
      </w: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kz</w:t>
      </w:r>
    </w:p>
    <w:p w14:paraId="3DF77944" w14:textId="77777777" w:rsidR="009D67EC" w:rsidRPr="00EA4F8D" w:rsidRDefault="009D67EC" w:rsidP="002E7C26">
      <w:pPr>
        <w:pStyle w:val="a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F40A55" w14:textId="46A86E79" w:rsidR="00123DB5" w:rsidRPr="00EA4F8D" w:rsidRDefault="00123DB5" w:rsidP="002E7C2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4.9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Передозировка</w:t>
      </w:r>
    </w:p>
    <w:p w14:paraId="0D45C08D" w14:textId="4FE2A4CE" w:rsidR="00B140F0" w:rsidRPr="00EA4F8D" w:rsidRDefault="00B140F0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A4F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Симптомы</w:t>
      </w:r>
      <w:r w:rsidR="008F3CC2" w:rsidRPr="00EA4F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="008F3CC2"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3972E0" w:rsidRPr="00EA4F8D">
        <w:rPr>
          <w:rFonts w:ascii="Times New Roman" w:eastAsia="Times New Roman" w:hAnsi="Times New Roman"/>
          <w:sz w:val="24"/>
          <w:szCs w:val="24"/>
          <w:lang w:eastAsia="ru-RU"/>
        </w:rPr>
        <w:t>рименение препарата в дозах, превышающих рекомендуемые, может вызвать нарушения со стороны желудочно-кишечного тракта: тошноту, рвоту, диарею.</w:t>
      </w:r>
    </w:p>
    <w:p w14:paraId="262B4BAD" w14:textId="248B8272" w:rsidR="00B140F0" w:rsidRPr="00EA4F8D" w:rsidRDefault="00B140F0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A4F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Лечение</w:t>
      </w:r>
      <w:r w:rsidR="008F3CC2" w:rsidRPr="00EA4F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="008F3CC2"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3972E0" w:rsidRPr="00EA4F8D">
        <w:rPr>
          <w:rFonts w:ascii="Times New Roman" w:eastAsia="Times New Roman" w:hAnsi="Times New Roman"/>
          <w:sz w:val="24"/>
          <w:szCs w:val="24"/>
          <w:lang w:eastAsia="ru-RU"/>
        </w:rPr>
        <w:t>ледует прекратить применение препарата.</w:t>
      </w:r>
    </w:p>
    <w:p w14:paraId="01626045" w14:textId="77777777" w:rsidR="00C738AF" w:rsidRPr="00EA4F8D" w:rsidRDefault="00C738AF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613EE84" w14:textId="77777777" w:rsidR="00C153F2" w:rsidRPr="00EA4F8D" w:rsidRDefault="00C153F2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35B21850" w14:textId="77112F06" w:rsidR="00C153F2" w:rsidRPr="00EA4F8D" w:rsidRDefault="00C153F2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5.1</w:t>
      </w:r>
      <w:r w:rsidR="00A50BA2"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17CED81F" w14:textId="3199B8C1" w:rsidR="00B140F0" w:rsidRPr="00EA4F8D" w:rsidRDefault="002E7C26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NewRomanPSMT" w:hAnsi="Times New Roman"/>
          <w:b/>
          <w:bCs/>
          <w:sz w:val="24"/>
          <w:szCs w:val="24"/>
          <w:lang w:eastAsia="ru-RU"/>
        </w:rPr>
        <w:t>Фармакотерапевтическая группа:</w:t>
      </w:r>
      <w:r w:rsidR="00BF1A56" w:rsidRPr="00EA4F8D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107678" w:rsidRPr="00EA4F8D">
        <w:rPr>
          <w:rFonts w:ascii="Times New Roman" w:eastAsia="TimesNewRomanPSMT" w:hAnsi="Times New Roman"/>
          <w:sz w:val="24"/>
          <w:szCs w:val="24"/>
          <w:lang w:eastAsia="ru-RU"/>
        </w:rPr>
        <w:t>Препараты для лечения заболеваний горла. Антисептики. Прочие препараты</w:t>
      </w:r>
    </w:p>
    <w:p w14:paraId="7545D142" w14:textId="11AAF91C" w:rsidR="00B140F0" w:rsidRPr="00EA4F8D" w:rsidRDefault="00B140F0" w:rsidP="002E7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Cs/>
          <w:sz w:val="24"/>
          <w:szCs w:val="24"/>
          <w:lang w:eastAsia="ru-RU"/>
        </w:rPr>
        <w:t>Код АТХ</w:t>
      </w:r>
      <w:r w:rsidR="002E7C26"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31C5" w:rsidRPr="00EA4F8D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="00B631C5" w:rsidRPr="00EA4F8D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B631C5" w:rsidRPr="00EA4F8D">
        <w:rPr>
          <w:rFonts w:ascii="Times New Roman" w:eastAsia="Times New Roman" w:hAnsi="Times New Roman"/>
          <w:sz w:val="24"/>
          <w:szCs w:val="24"/>
          <w:lang w:val="en-US" w:eastAsia="ru-RU"/>
        </w:rPr>
        <w:t>AA</w:t>
      </w:r>
      <w:r w:rsidR="00B631C5" w:rsidRPr="00EA4F8D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14:paraId="57AE39D8" w14:textId="77777777" w:rsidR="00574841" w:rsidRPr="00EA4F8D" w:rsidRDefault="00574841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14:paraId="51EE007D" w14:textId="77777777" w:rsidR="00C153F2" w:rsidRPr="00EA4F8D" w:rsidRDefault="00C153F2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A4F8D">
        <w:rPr>
          <w:rFonts w:ascii="Times New Roman" w:hAnsi="Times New Roman"/>
          <w:i/>
          <w:iCs/>
          <w:sz w:val="24"/>
          <w:szCs w:val="24"/>
          <w:lang w:eastAsia="ru-RU"/>
        </w:rPr>
        <w:t>Механизм действия</w:t>
      </w:r>
    </w:p>
    <w:p w14:paraId="02FCFF84" w14:textId="1E9CA3DA" w:rsidR="00B140F0" w:rsidRPr="00EA4F8D" w:rsidRDefault="00A70DBC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Комбинированный препарат для лечения инфекционно-воспалительных заболеваний горла и полости рта. В состав препарата входит противомикробное средство грамицидин С и антисептическое средство </w:t>
      </w:r>
      <w:r w:rsidR="008F3CC2" w:rsidRPr="00EA4F8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 цетилпиридиния хлорид. Механизм действия грамицидина С связан с повышением проницаемости цитоплазматической мембраны микробной клетки, что нарушает ее устойчивость и вызывает гибель. Грамицидин С оказывает антибактериальное действие в отношении широкого спектра грамположительных и грамотрицательных микроорганизмов. Цетилпиридиния хлорид относится к антисептическим средствам, подавляет рост и размножение возбудителей инфекционных заболеваний полости рта и горла.</w:t>
      </w:r>
    </w:p>
    <w:p w14:paraId="2170EA87" w14:textId="77777777" w:rsidR="00A70DBC" w:rsidRPr="00EA4F8D" w:rsidRDefault="00A70DBC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A4F8D">
        <w:rPr>
          <w:rFonts w:ascii="Times New Roman" w:hAnsi="Times New Roman"/>
          <w:i/>
          <w:iCs/>
          <w:sz w:val="24"/>
          <w:szCs w:val="24"/>
          <w:lang w:eastAsia="ru-RU"/>
        </w:rPr>
        <w:t>Фармакодинамические эффекты</w:t>
      </w:r>
    </w:p>
    <w:p w14:paraId="2A4741A1" w14:textId="03E20281" w:rsidR="00073E9E" w:rsidRPr="00EA4F8D" w:rsidRDefault="00A70DBC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A4F8D">
        <w:rPr>
          <w:rFonts w:ascii="Times New Roman" w:hAnsi="Times New Roman"/>
          <w:iCs/>
          <w:sz w:val="24"/>
          <w:szCs w:val="24"/>
          <w:lang w:eastAsia="ru-RU"/>
        </w:rPr>
        <w:t>Препарат оказывает противомикробное действие, уменьшает воспаление, смягчает неприятные ощущения в горле, облегчает глотание.</w:t>
      </w:r>
    </w:p>
    <w:p w14:paraId="0AAD8F63" w14:textId="3C3519A8" w:rsidR="00C153F2" w:rsidRPr="00EA4F8D" w:rsidRDefault="00C153F2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5.2</w:t>
      </w:r>
      <w:r w:rsidR="00A50BA2"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D5E3A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62B961F9" w14:textId="78770F01" w:rsidR="00A70DBC" w:rsidRPr="00EA4F8D" w:rsidRDefault="00A70DBC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EA4F8D">
        <w:rPr>
          <w:rFonts w:ascii="Times New Roman" w:hAnsi="Times New Roman"/>
          <w:sz w:val="24"/>
          <w:szCs w:val="24"/>
          <w:lang w:bidi="ru-RU"/>
        </w:rPr>
        <w:t>Препарат местного действия. По данным доклинических исследований фармакокинетики всасывание практически отсутствует.</w:t>
      </w:r>
    </w:p>
    <w:p w14:paraId="6F436144" w14:textId="2B217F94" w:rsidR="005536D8" w:rsidRPr="00EA4F8D" w:rsidRDefault="005536D8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5.3 Данные доклинической безопасности</w:t>
      </w:r>
    </w:p>
    <w:p w14:paraId="4CA5A3AC" w14:textId="16F724CA" w:rsidR="00900621" w:rsidRPr="00EA4F8D" w:rsidRDefault="004B1B0A" w:rsidP="004B1B0A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 xml:space="preserve">В экспериментальных исследованиях показано, что </w:t>
      </w:r>
      <w:r w:rsidR="0057063F" w:rsidRPr="00EA4F8D">
        <w:rPr>
          <w:rFonts w:ascii="Times New Roman" w:hAnsi="Times New Roman"/>
          <w:sz w:val="24"/>
          <w:szCs w:val="24"/>
        </w:rPr>
        <w:t>п</w:t>
      </w:r>
      <w:r w:rsidR="0057063F" w:rsidRPr="00EA4F8D">
        <w:rPr>
          <w:rFonts w:ascii="Times New Roman" w:hAnsi="Times New Roman"/>
          <w:sz w:val="24"/>
          <w:szCs w:val="24"/>
          <w:lang w:eastAsia="ru-RU"/>
        </w:rPr>
        <w:t xml:space="preserve">репарат </w:t>
      </w:r>
      <w:r w:rsidR="00086F19" w:rsidRPr="00EA4F8D">
        <w:rPr>
          <w:rFonts w:ascii="Times New Roman" w:hAnsi="Times New Roman"/>
          <w:sz w:val="24"/>
          <w:szCs w:val="24"/>
          <w:lang w:eastAsia="ru-RU"/>
        </w:rPr>
        <w:t xml:space="preserve">практически </w:t>
      </w:r>
      <w:r w:rsidR="0057063F" w:rsidRPr="00EA4F8D">
        <w:rPr>
          <w:rFonts w:ascii="Times New Roman" w:hAnsi="Times New Roman"/>
          <w:sz w:val="24"/>
          <w:szCs w:val="24"/>
          <w:lang w:eastAsia="ru-RU"/>
        </w:rPr>
        <w:t>не обладает резорбтивным действием,</w:t>
      </w:r>
      <w:r w:rsidR="0057063F" w:rsidRPr="00EA4F8D">
        <w:rPr>
          <w:rFonts w:ascii="Times New Roman" w:hAnsi="Times New Roman"/>
          <w:sz w:val="24"/>
          <w:szCs w:val="24"/>
        </w:rPr>
        <w:t xml:space="preserve"> </w:t>
      </w:r>
      <w:r w:rsidR="00086F19" w:rsidRPr="00EA4F8D">
        <w:rPr>
          <w:rFonts w:ascii="Times New Roman" w:hAnsi="Times New Roman"/>
          <w:sz w:val="24"/>
          <w:szCs w:val="24"/>
          <w:lang w:eastAsia="ru-RU"/>
        </w:rPr>
        <w:t xml:space="preserve">не обладает </w:t>
      </w:r>
      <w:r w:rsidR="0057063F" w:rsidRPr="00EA4F8D">
        <w:rPr>
          <w:rFonts w:ascii="Times New Roman" w:hAnsi="Times New Roman"/>
          <w:sz w:val="24"/>
          <w:szCs w:val="24"/>
        </w:rPr>
        <w:t xml:space="preserve">мутагенными и </w:t>
      </w:r>
      <w:r w:rsidR="00900621" w:rsidRPr="00EA4F8D">
        <w:rPr>
          <w:rFonts w:ascii="Times New Roman" w:hAnsi="Times New Roman"/>
          <w:sz w:val="24"/>
          <w:szCs w:val="24"/>
        </w:rPr>
        <w:t>сенсибилизирующими (</w:t>
      </w:r>
      <w:r w:rsidR="0057063F" w:rsidRPr="00EA4F8D">
        <w:rPr>
          <w:rFonts w:ascii="Times New Roman" w:hAnsi="Times New Roman"/>
          <w:sz w:val="24"/>
          <w:szCs w:val="24"/>
        </w:rPr>
        <w:t>аллергизирующими</w:t>
      </w:r>
      <w:r w:rsidR="00900621" w:rsidRPr="00EA4F8D">
        <w:rPr>
          <w:rFonts w:ascii="Times New Roman" w:hAnsi="Times New Roman"/>
          <w:sz w:val="24"/>
          <w:szCs w:val="24"/>
        </w:rPr>
        <w:t>)</w:t>
      </w:r>
      <w:r w:rsidR="0057063F" w:rsidRPr="00EA4F8D">
        <w:rPr>
          <w:rFonts w:ascii="Times New Roman" w:hAnsi="Times New Roman"/>
          <w:sz w:val="24"/>
          <w:szCs w:val="24"/>
        </w:rPr>
        <w:t xml:space="preserve"> свойствами, не оказывает местнораздражающего действия.</w:t>
      </w:r>
      <w:r w:rsidR="00900621" w:rsidRPr="00EA4F8D">
        <w:rPr>
          <w:rFonts w:ascii="Times New Roman" w:hAnsi="Times New Roman"/>
          <w:sz w:val="24"/>
          <w:szCs w:val="24"/>
        </w:rPr>
        <w:t xml:space="preserve"> </w:t>
      </w:r>
      <w:r w:rsidRPr="00EA4F8D">
        <w:rPr>
          <w:rFonts w:ascii="Times New Roman" w:hAnsi="Times New Roman"/>
          <w:sz w:val="24"/>
          <w:szCs w:val="24"/>
        </w:rPr>
        <w:lastRenderedPageBreak/>
        <w:t>Проведенные экспериментальные токсикологические исследования свидетельствуют о низком уровне токсичности препарата</w:t>
      </w:r>
      <w:r w:rsidR="00086F19" w:rsidRPr="00EA4F8D">
        <w:rPr>
          <w:rFonts w:ascii="Times New Roman" w:hAnsi="Times New Roman"/>
          <w:sz w:val="24"/>
          <w:szCs w:val="24"/>
        </w:rPr>
        <w:t xml:space="preserve"> (применение препарата в дозе значительно превышающей терапевтическую не вызывало нарушений функционального состояния основных органов и систем организма)</w:t>
      </w:r>
      <w:r w:rsidRPr="00EA4F8D">
        <w:rPr>
          <w:rFonts w:ascii="Times New Roman" w:hAnsi="Times New Roman"/>
          <w:sz w:val="24"/>
          <w:szCs w:val="24"/>
        </w:rPr>
        <w:t>.</w:t>
      </w:r>
    </w:p>
    <w:p w14:paraId="40A06883" w14:textId="65B28A3A" w:rsidR="004B1B0A" w:rsidRPr="00EA4F8D" w:rsidRDefault="00900621" w:rsidP="004B1B0A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 xml:space="preserve">Исследования влияния </w:t>
      </w:r>
      <w:r w:rsidR="00086F19" w:rsidRPr="00EA4F8D">
        <w:rPr>
          <w:rFonts w:ascii="Times New Roman" w:hAnsi="Times New Roman"/>
          <w:sz w:val="24"/>
          <w:szCs w:val="24"/>
        </w:rPr>
        <w:t xml:space="preserve">препарата </w:t>
      </w:r>
      <w:r w:rsidR="004B1B0A" w:rsidRPr="00EA4F8D">
        <w:rPr>
          <w:rFonts w:ascii="Times New Roman" w:hAnsi="Times New Roman"/>
          <w:sz w:val="24"/>
          <w:szCs w:val="24"/>
        </w:rPr>
        <w:t xml:space="preserve">на репродуктивную функцию, </w:t>
      </w:r>
      <w:r w:rsidR="00086F19" w:rsidRPr="00EA4F8D">
        <w:rPr>
          <w:rFonts w:ascii="Times New Roman" w:hAnsi="Times New Roman"/>
          <w:sz w:val="24"/>
          <w:szCs w:val="24"/>
        </w:rPr>
        <w:t xml:space="preserve">изучение </w:t>
      </w:r>
      <w:r w:rsidR="004B1B0A" w:rsidRPr="00EA4F8D">
        <w:rPr>
          <w:rFonts w:ascii="Times New Roman" w:hAnsi="Times New Roman"/>
          <w:sz w:val="24"/>
          <w:szCs w:val="24"/>
        </w:rPr>
        <w:t>эмбриотоксическо</w:t>
      </w:r>
      <w:r w:rsidR="00086F19" w:rsidRPr="00EA4F8D">
        <w:rPr>
          <w:rFonts w:ascii="Times New Roman" w:hAnsi="Times New Roman"/>
          <w:sz w:val="24"/>
          <w:szCs w:val="24"/>
        </w:rPr>
        <w:t>го</w:t>
      </w:r>
      <w:r w:rsidR="004B1B0A" w:rsidRPr="00EA4F8D">
        <w:rPr>
          <w:rFonts w:ascii="Times New Roman" w:hAnsi="Times New Roman"/>
          <w:sz w:val="24"/>
          <w:szCs w:val="24"/>
        </w:rPr>
        <w:t xml:space="preserve"> и тератогенно</w:t>
      </w:r>
      <w:r w:rsidR="00086F19" w:rsidRPr="00EA4F8D">
        <w:rPr>
          <w:rFonts w:ascii="Times New Roman" w:hAnsi="Times New Roman"/>
          <w:sz w:val="24"/>
          <w:szCs w:val="24"/>
        </w:rPr>
        <w:t>го</w:t>
      </w:r>
      <w:r w:rsidR="004B1B0A" w:rsidRPr="00EA4F8D">
        <w:rPr>
          <w:rFonts w:ascii="Times New Roman" w:hAnsi="Times New Roman"/>
          <w:sz w:val="24"/>
          <w:szCs w:val="24"/>
        </w:rPr>
        <w:t xml:space="preserve"> действи</w:t>
      </w:r>
      <w:r w:rsidR="00086F19" w:rsidRPr="00EA4F8D">
        <w:rPr>
          <w:rFonts w:ascii="Times New Roman" w:hAnsi="Times New Roman"/>
          <w:sz w:val="24"/>
          <w:szCs w:val="24"/>
        </w:rPr>
        <w:t>я</w:t>
      </w:r>
      <w:r w:rsidRPr="00EA4F8D">
        <w:rPr>
          <w:rFonts w:ascii="Times New Roman" w:hAnsi="Times New Roman"/>
          <w:sz w:val="24"/>
          <w:szCs w:val="24"/>
        </w:rPr>
        <w:t xml:space="preserve"> не проводились</w:t>
      </w:r>
      <w:r w:rsidR="004B1B0A" w:rsidRPr="00EA4F8D">
        <w:rPr>
          <w:rFonts w:ascii="Times New Roman" w:hAnsi="Times New Roman"/>
          <w:sz w:val="24"/>
          <w:szCs w:val="24"/>
        </w:rPr>
        <w:t>.</w:t>
      </w:r>
    </w:p>
    <w:p w14:paraId="3FAECB10" w14:textId="77777777" w:rsidR="005536D8" w:rsidRPr="00EA4F8D" w:rsidRDefault="005536D8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409B364" w14:textId="77777777" w:rsidR="00DF3381" w:rsidRPr="00EA4F8D" w:rsidRDefault="00DF3381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7333E5A2" w14:textId="3D3EA93A" w:rsidR="005921EA" w:rsidRPr="00EA4F8D" w:rsidRDefault="00DF3381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A50BA2"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</w:p>
    <w:p w14:paraId="768EF7C4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Этанол</w:t>
      </w:r>
    </w:p>
    <w:p w14:paraId="31830B84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Сукралоза</w:t>
      </w:r>
    </w:p>
    <w:p w14:paraId="2C7D87AD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Глицерол</w:t>
      </w:r>
    </w:p>
    <w:p w14:paraId="79185B3E" w14:textId="77777777" w:rsidR="008F3CC2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Ароматизатор мятный</w:t>
      </w:r>
    </w:p>
    <w:p w14:paraId="7F09CAAF" w14:textId="061F47F6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Лимонной кислоты моногидрат</w:t>
      </w:r>
    </w:p>
    <w:p w14:paraId="159EB552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Натрия цитрат</w:t>
      </w:r>
    </w:p>
    <w:p w14:paraId="3E679F1D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Полисорбат 80</w:t>
      </w:r>
    </w:p>
    <w:p w14:paraId="7F2FA94B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Метилпарагидроксибензоат (метилпарабен)</w:t>
      </w:r>
    </w:p>
    <w:p w14:paraId="47CFC05F" w14:textId="77777777" w:rsidR="00A70DBC" w:rsidRPr="00EA4F8D" w:rsidRDefault="00A70DBC" w:rsidP="002E7C26">
      <w:pPr>
        <w:pStyle w:val="afb"/>
        <w:jc w:val="both"/>
        <w:rPr>
          <w:rFonts w:ascii="Times New Roman" w:hAnsi="Times New Roman"/>
          <w:iCs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Пропилпарагидроксибензоат (пропилпарабен)</w:t>
      </w:r>
    </w:p>
    <w:p w14:paraId="5DC7439E" w14:textId="3BE47E58" w:rsidR="00035698" w:rsidRPr="00EA4F8D" w:rsidRDefault="00A70DBC" w:rsidP="002E7C26">
      <w:pPr>
        <w:pStyle w:val="afb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iCs/>
          <w:sz w:val="24"/>
          <w:szCs w:val="24"/>
        </w:rPr>
        <w:t>Вода очищенная</w:t>
      </w:r>
    </w:p>
    <w:p w14:paraId="68CCE0B3" w14:textId="77777777" w:rsidR="00940802" w:rsidRPr="00EA4F8D" w:rsidRDefault="00940802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14:paraId="16D5261F" w14:textId="1428F2D0" w:rsidR="00DF3381" w:rsidRPr="00EA4F8D" w:rsidRDefault="00DF3381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A50BA2"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2BB08D90" w14:textId="77777777" w:rsidR="00DB223D" w:rsidRPr="00EA4F8D" w:rsidRDefault="00DB223D" w:rsidP="00DB2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A4F8D">
        <w:rPr>
          <w:rFonts w:ascii="Times New Roman" w:eastAsia="TimesNewRomanPSMT" w:hAnsi="Times New Roman"/>
          <w:sz w:val="24"/>
          <w:szCs w:val="24"/>
          <w:lang w:eastAsia="ru-RU"/>
        </w:rPr>
        <w:t>Данные о физической или химической несовместимости отсутствуют.</w:t>
      </w:r>
    </w:p>
    <w:p w14:paraId="27EEF255" w14:textId="77777777" w:rsidR="004131DB" w:rsidRPr="00EA4F8D" w:rsidRDefault="004131DB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D38045" w14:textId="19447DAE" w:rsidR="009128A3" w:rsidRPr="00EA4F8D" w:rsidRDefault="009128A3" w:rsidP="002E7C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EA4F8D">
        <w:rPr>
          <w:rFonts w:ascii="Times New Roman" w:hAnsi="Times New Roman"/>
          <w:b/>
          <w:sz w:val="24"/>
          <w:szCs w:val="24"/>
          <w:lang w:bidi="ru-RU"/>
        </w:rPr>
        <w:t>6.3</w:t>
      </w:r>
      <w:r w:rsidR="00A50BA2" w:rsidRPr="00EA4F8D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Pr="00EA4F8D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1EBC9DFB" w14:textId="1043E9B0" w:rsidR="00CE03ED" w:rsidRPr="00EA4F8D" w:rsidRDefault="004C1D52" w:rsidP="002E7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2 года.</w:t>
      </w:r>
    </w:p>
    <w:p w14:paraId="1868C4C7" w14:textId="4F0E61D3" w:rsidR="009C2DBD" w:rsidRPr="00EA4F8D" w:rsidRDefault="009C2DBD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Не применять по истечении срока годности</w:t>
      </w:r>
      <w:r w:rsidR="002E7C26" w:rsidRPr="00EA4F8D">
        <w:rPr>
          <w:rFonts w:ascii="Times New Roman" w:eastAsia="Times New Roman" w:hAnsi="Times New Roman"/>
          <w:sz w:val="24"/>
          <w:szCs w:val="24"/>
          <w:lang w:eastAsia="ru-RU"/>
        </w:rPr>
        <w:t>!</w:t>
      </w:r>
    </w:p>
    <w:p w14:paraId="450560B4" w14:textId="77777777" w:rsidR="004131DB" w:rsidRPr="00EA4F8D" w:rsidRDefault="004131DB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7A5BADE8" w14:textId="6454343D" w:rsidR="00632571" w:rsidRPr="00EA4F8D" w:rsidRDefault="00632571" w:rsidP="002E7C2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6.4</w:t>
      </w:r>
      <w:r w:rsidR="00A50BA2"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65A47709" w14:textId="4CD86663" w:rsidR="00632571" w:rsidRPr="00EA4F8D" w:rsidRDefault="00A70DBC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2175220289"/>
      <w:r w:rsidRPr="00EA4F8D">
        <w:rPr>
          <w:rFonts w:ascii="Times New Roman" w:hAnsi="Times New Roman"/>
          <w:sz w:val="24"/>
          <w:szCs w:val="24"/>
        </w:rPr>
        <w:t>Хранить в оригинальной упаковке при температуре не выше 25</w:t>
      </w:r>
      <w:r w:rsidR="008F3CC2" w:rsidRPr="00EA4F8D">
        <w:rPr>
          <w:rFonts w:ascii="Times New Roman" w:hAnsi="Times New Roman"/>
          <w:sz w:val="24"/>
          <w:szCs w:val="24"/>
        </w:rPr>
        <w:t> </w:t>
      </w:r>
      <w:r w:rsidRPr="00EA4F8D">
        <w:rPr>
          <w:rFonts w:ascii="Times New Roman" w:hAnsi="Times New Roman"/>
          <w:sz w:val="24"/>
          <w:szCs w:val="24"/>
        </w:rPr>
        <w:t>°С.</w:t>
      </w:r>
    </w:p>
    <w:p w14:paraId="24DCBBDC" w14:textId="431F9CDF" w:rsidR="008F3CC2" w:rsidRPr="00EA4F8D" w:rsidRDefault="008F3CC2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>Хранить в недоступном для детей месте!</w:t>
      </w:r>
    </w:p>
    <w:p w14:paraId="71777539" w14:textId="77777777" w:rsidR="004131DB" w:rsidRPr="00EA4F8D" w:rsidRDefault="004131DB" w:rsidP="002E7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5"/>
    <w:p w14:paraId="0ED90D90" w14:textId="75E241C4" w:rsidR="00B90A1E" w:rsidRPr="00EA4F8D" w:rsidRDefault="00EC480E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A50BA2" w:rsidRPr="00EA4F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6507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</w:p>
    <w:p w14:paraId="3E20125D" w14:textId="5267A61F" w:rsidR="00F3026A" w:rsidRPr="00EA4F8D" w:rsidRDefault="00F3026A" w:rsidP="00F3026A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По 112 доз во флаконы алюминиевые, снабженные помпой и нажимным устройством со складывающейся канюлей.</w:t>
      </w:r>
    </w:p>
    <w:p w14:paraId="6F6D50A0" w14:textId="2C0F17EA" w:rsidR="00F3026A" w:rsidRPr="00EA4F8D" w:rsidRDefault="00F3026A" w:rsidP="00F302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По 1 флакону вместе с инструкцией по медицинскому применению на казахском и русском языках помещают в пачку из картона.</w:t>
      </w:r>
    </w:p>
    <w:p w14:paraId="490EA4D2" w14:textId="77777777" w:rsidR="002E7C26" w:rsidRPr="00EA4F8D" w:rsidRDefault="002E7C26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</w:p>
    <w:p w14:paraId="01D3AF07" w14:textId="1C2A5666" w:rsidR="00B90A1E" w:rsidRPr="00EA4F8D" w:rsidRDefault="00B90A1E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4F8D">
        <w:rPr>
          <w:rFonts w:ascii="Times New Roman" w:hAnsi="Times New Roman"/>
          <w:b/>
          <w:sz w:val="24"/>
          <w:szCs w:val="24"/>
          <w:lang w:eastAsia="ru-RU"/>
        </w:rPr>
        <w:t>6.6</w:t>
      </w:r>
      <w:r w:rsidR="00966B53" w:rsidRPr="00EA4F8D"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</w:t>
      </w:r>
      <w:r w:rsidR="00A26BB4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после применения лекарствен</w:t>
      </w:r>
      <w:r w:rsidR="007639F8" w:rsidRPr="00EA4F8D">
        <w:rPr>
          <w:rFonts w:ascii="Times New Roman" w:eastAsia="TimesNewRomanPSMT" w:hAnsi="Times New Roman"/>
          <w:b/>
          <w:sz w:val="24"/>
          <w:szCs w:val="24"/>
          <w:lang w:eastAsia="ru-RU"/>
        </w:rPr>
        <w:t>ного препарата или работы с ним</w:t>
      </w:r>
    </w:p>
    <w:p w14:paraId="30EE4861" w14:textId="7BEF85EC" w:rsidR="003F3BDF" w:rsidRPr="00EA4F8D" w:rsidRDefault="003F3BDF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Особых требований к утилизации нет.</w:t>
      </w:r>
    </w:p>
    <w:p w14:paraId="2EF19CF5" w14:textId="061F1DFA" w:rsidR="003F3E85" w:rsidRPr="00EA4F8D" w:rsidRDefault="003F3E85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1C5F83" w14:textId="53094649" w:rsidR="003F3E85" w:rsidRPr="00EA4F8D" w:rsidRDefault="003F3E85" w:rsidP="003F3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F8D">
        <w:rPr>
          <w:rFonts w:ascii="Times New Roman" w:hAnsi="Times New Roman"/>
          <w:b/>
          <w:sz w:val="24"/>
          <w:szCs w:val="24"/>
        </w:rPr>
        <w:t>6.7</w:t>
      </w:r>
      <w:r w:rsidR="00A50BA2" w:rsidRPr="00EA4F8D">
        <w:rPr>
          <w:rFonts w:ascii="Times New Roman" w:hAnsi="Times New Roman"/>
          <w:b/>
          <w:sz w:val="24"/>
          <w:szCs w:val="24"/>
        </w:rPr>
        <w:t xml:space="preserve"> </w:t>
      </w:r>
      <w:r w:rsidRPr="00EA4F8D">
        <w:rPr>
          <w:rFonts w:ascii="Times New Roman" w:hAnsi="Times New Roman"/>
          <w:b/>
          <w:sz w:val="24"/>
          <w:szCs w:val="24"/>
        </w:rPr>
        <w:t>У</w:t>
      </w:r>
      <w:r w:rsidR="005934BA" w:rsidRPr="00EA4F8D">
        <w:rPr>
          <w:rFonts w:ascii="Times New Roman" w:hAnsi="Times New Roman"/>
          <w:b/>
          <w:sz w:val="24"/>
          <w:szCs w:val="24"/>
        </w:rPr>
        <w:t>словия отпуска</w:t>
      </w:r>
    </w:p>
    <w:p w14:paraId="72CDB16C" w14:textId="5389185A" w:rsidR="003F3E85" w:rsidRPr="00EA4F8D" w:rsidRDefault="003F3E85" w:rsidP="003F3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Без рецепта.</w:t>
      </w:r>
    </w:p>
    <w:p w14:paraId="62A69ED0" w14:textId="77777777" w:rsidR="00D041C3" w:rsidRPr="00EA4F8D" w:rsidRDefault="00D041C3" w:rsidP="002E7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278E2B" w14:textId="77777777" w:rsidR="00120934" w:rsidRPr="00EA4F8D" w:rsidRDefault="008407EF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EA4F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3484F5BB" w14:textId="77777777" w:rsidR="002E7C26" w:rsidRPr="00EA4F8D" w:rsidRDefault="002E7C26" w:rsidP="002E7C2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hAnsi="Times New Roman"/>
          <w:color w:val="000000"/>
          <w:sz w:val="24"/>
          <w:szCs w:val="24"/>
        </w:rPr>
        <w:t>АО «Валента Фарм», Россия</w:t>
      </w:r>
    </w:p>
    <w:p w14:paraId="6BD3CF16" w14:textId="6F5B8FD6" w:rsidR="002E7C26" w:rsidRPr="00EA4F8D" w:rsidRDefault="002E7C26" w:rsidP="002E7C2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hAnsi="Times New Roman"/>
          <w:color w:val="000000"/>
          <w:sz w:val="24"/>
          <w:szCs w:val="24"/>
        </w:rPr>
        <w:t xml:space="preserve">141108, </w:t>
      </w:r>
      <w:r w:rsidR="00DB223D" w:rsidRPr="00EA4F8D">
        <w:rPr>
          <w:rFonts w:ascii="Times New Roman" w:hAnsi="Times New Roman"/>
          <w:color w:val="000000"/>
          <w:sz w:val="24"/>
          <w:szCs w:val="24"/>
        </w:rPr>
        <w:t xml:space="preserve">Россия, </w:t>
      </w:r>
      <w:r w:rsidRPr="00EA4F8D">
        <w:rPr>
          <w:rFonts w:ascii="Times New Roman" w:hAnsi="Times New Roman"/>
          <w:color w:val="000000"/>
          <w:sz w:val="24"/>
          <w:szCs w:val="24"/>
        </w:rPr>
        <w:t>Московская область, г. Щелково, ул. Фабричная, д. 2</w:t>
      </w:r>
    </w:p>
    <w:p w14:paraId="37BC7C20" w14:textId="6BBF633A" w:rsidR="002E7C26" w:rsidRPr="00EA4F8D" w:rsidRDefault="002E7C26" w:rsidP="002E7C2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hAnsi="Times New Roman"/>
          <w:color w:val="000000"/>
          <w:sz w:val="24"/>
          <w:szCs w:val="24"/>
        </w:rPr>
        <w:t>Тел</w:t>
      </w:r>
      <w:r w:rsidR="008F3CC2" w:rsidRPr="00EA4F8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EA4F8D">
        <w:rPr>
          <w:rFonts w:ascii="Times New Roman" w:hAnsi="Times New Roman"/>
          <w:color w:val="000000"/>
          <w:sz w:val="24"/>
          <w:szCs w:val="24"/>
        </w:rPr>
        <w:t>+7 (495) 933-48-62</w:t>
      </w:r>
    </w:p>
    <w:p w14:paraId="2D951950" w14:textId="6B03E23F" w:rsidR="00BF22D6" w:rsidRPr="00EA4F8D" w:rsidRDefault="002E7C26" w:rsidP="002E7C2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F8D">
        <w:rPr>
          <w:rFonts w:ascii="Times New Roman" w:hAnsi="Times New Roman"/>
          <w:color w:val="000000"/>
          <w:sz w:val="24"/>
          <w:szCs w:val="24"/>
        </w:rPr>
        <w:t xml:space="preserve">Электронный адрес: </w:t>
      </w:r>
      <w:r w:rsidRPr="00EA4F8D">
        <w:rPr>
          <w:rFonts w:ascii="Times New Roman" w:hAnsi="Times New Roman"/>
          <w:sz w:val="24"/>
          <w:szCs w:val="24"/>
          <w:u w:val="single"/>
        </w:rPr>
        <w:t>info@valentapharm.com</w:t>
      </w:r>
    </w:p>
    <w:p w14:paraId="7F2645BC" w14:textId="77777777" w:rsidR="002E7C26" w:rsidRPr="00EA4F8D" w:rsidRDefault="002E7C26" w:rsidP="002E7C2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154BF2" w14:textId="613490C2" w:rsidR="00593F7B" w:rsidRPr="00EA4F8D" w:rsidRDefault="00593F7B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lastRenderedPageBreak/>
        <w:t>7.1</w:t>
      </w:r>
      <w:r w:rsidR="001A5BCE"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ПРЕДСТАВИТЕЛЬ ДЕРЖАТЕЛЯ РЕГИСТРАЦИОННОГО УДОСТОВЕРЕНИЯ</w:t>
      </w:r>
    </w:p>
    <w:p w14:paraId="120F7CFA" w14:textId="77777777" w:rsidR="00574841" w:rsidRPr="00EA4F8D" w:rsidRDefault="00574841" w:rsidP="002E7C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Претензии потребителей направлять по адресу:</w:t>
      </w:r>
    </w:p>
    <w:p w14:paraId="773A323F" w14:textId="77777777" w:rsidR="00574841" w:rsidRPr="00EA4F8D" w:rsidRDefault="00574841" w:rsidP="002E7C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Представительство Акционерного общества «Валента Фармацевтика» в Республике Казахстан</w:t>
      </w:r>
    </w:p>
    <w:p w14:paraId="0EA69A45" w14:textId="3B0C52B9" w:rsidR="00574841" w:rsidRPr="00EA4F8D" w:rsidRDefault="00574841" w:rsidP="002E7C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Республика Казахстан, 050009, город Алматы, Алмалинский район, проспект Абая, дом</w:t>
      </w:r>
      <w:r w:rsidR="008F3CC2" w:rsidRPr="00EA4F8D">
        <w:rPr>
          <w:rFonts w:ascii="Times New Roman" w:hAnsi="Times New Roman"/>
          <w:sz w:val="24"/>
          <w:szCs w:val="24"/>
        </w:rPr>
        <w:t> </w:t>
      </w:r>
      <w:r w:rsidRPr="00EA4F8D">
        <w:rPr>
          <w:rFonts w:ascii="Times New Roman" w:hAnsi="Times New Roman"/>
          <w:sz w:val="24"/>
          <w:szCs w:val="24"/>
        </w:rPr>
        <w:t>№</w:t>
      </w:r>
      <w:r w:rsidR="008F3CC2" w:rsidRPr="00EA4F8D">
        <w:rPr>
          <w:rFonts w:ascii="Times New Roman" w:hAnsi="Times New Roman"/>
          <w:sz w:val="24"/>
          <w:szCs w:val="24"/>
        </w:rPr>
        <w:t>1</w:t>
      </w:r>
      <w:r w:rsidRPr="00EA4F8D">
        <w:rPr>
          <w:rFonts w:ascii="Times New Roman" w:hAnsi="Times New Roman"/>
          <w:sz w:val="24"/>
          <w:szCs w:val="24"/>
        </w:rPr>
        <w:t>51, офис №1106</w:t>
      </w:r>
    </w:p>
    <w:p w14:paraId="03265745" w14:textId="1F4EA781" w:rsidR="00BF22D6" w:rsidRPr="00EA4F8D" w:rsidRDefault="002E7C26" w:rsidP="002E7C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Тел</w:t>
      </w:r>
      <w:r w:rsidR="008F3CC2" w:rsidRPr="00EA4F8D">
        <w:rPr>
          <w:rFonts w:ascii="Times New Roman" w:hAnsi="Times New Roman"/>
          <w:sz w:val="24"/>
          <w:szCs w:val="24"/>
        </w:rPr>
        <w:t>.</w:t>
      </w:r>
      <w:r w:rsidRPr="00EA4F8D">
        <w:rPr>
          <w:rFonts w:ascii="Times New Roman" w:hAnsi="Times New Roman"/>
          <w:sz w:val="24"/>
          <w:szCs w:val="24"/>
        </w:rPr>
        <w:t xml:space="preserve"> +7 (727) 334</w:t>
      </w:r>
      <w:r w:rsidR="008F3CC2" w:rsidRPr="00EA4F8D">
        <w:rPr>
          <w:rFonts w:ascii="Times New Roman" w:hAnsi="Times New Roman"/>
          <w:sz w:val="24"/>
          <w:szCs w:val="24"/>
        </w:rPr>
        <w:t>-</w:t>
      </w:r>
      <w:r w:rsidRPr="00EA4F8D">
        <w:rPr>
          <w:rFonts w:ascii="Times New Roman" w:hAnsi="Times New Roman"/>
          <w:sz w:val="24"/>
          <w:szCs w:val="24"/>
        </w:rPr>
        <w:t>15</w:t>
      </w:r>
      <w:r w:rsidR="008F3CC2" w:rsidRPr="00EA4F8D">
        <w:rPr>
          <w:rFonts w:ascii="Times New Roman" w:hAnsi="Times New Roman"/>
          <w:sz w:val="24"/>
          <w:szCs w:val="24"/>
        </w:rPr>
        <w:t>-</w:t>
      </w:r>
      <w:r w:rsidRPr="00EA4F8D">
        <w:rPr>
          <w:rFonts w:ascii="Times New Roman" w:hAnsi="Times New Roman"/>
          <w:sz w:val="24"/>
          <w:szCs w:val="24"/>
        </w:rPr>
        <w:t>51</w:t>
      </w:r>
    </w:p>
    <w:p w14:paraId="2878F474" w14:textId="7457B732" w:rsidR="00574841" w:rsidRPr="00EA4F8D" w:rsidRDefault="00574841" w:rsidP="002E7C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>Моб. +7</w:t>
      </w:r>
      <w:r w:rsidR="008F3CC2" w:rsidRPr="00EA4F8D">
        <w:rPr>
          <w:rFonts w:ascii="Times New Roman" w:hAnsi="Times New Roman"/>
          <w:sz w:val="24"/>
          <w:szCs w:val="24"/>
        </w:rPr>
        <w:t> (</w:t>
      </w:r>
      <w:r w:rsidRPr="00EA4F8D">
        <w:rPr>
          <w:rFonts w:ascii="Times New Roman" w:hAnsi="Times New Roman"/>
          <w:sz w:val="24"/>
          <w:szCs w:val="24"/>
        </w:rPr>
        <w:t>771</w:t>
      </w:r>
      <w:r w:rsidR="008F3CC2" w:rsidRPr="00EA4F8D">
        <w:rPr>
          <w:rFonts w:ascii="Times New Roman" w:hAnsi="Times New Roman"/>
          <w:sz w:val="24"/>
          <w:szCs w:val="24"/>
        </w:rPr>
        <w:t>)</w:t>
      </w:r>
      <w:r w:rsidRPr="00EA4F8D">
        <w:rPr>
          <w:rFonts w:ascii="Times New Roman" w:hAnsi="Times New Roman"/>
          <w:sz w:val="24"/>
          <w:szCs w:val="24"/>
        </w:rPr>
        <w:t xml:space="preserve"> 779</w:t>
      </w:r>
      <w:r w:rsidR="008F3CC2" w:rsidRPr="00EA4F8D">
        <w:rPr>
          <w:rFonts w:ascii="Times New Roman" w:hAnsi="Times New Roman"/>
          <w:sz w:val="24"/>
          <w:szCs w:val="24"/>
        </w:rPr>
        <w:t>-</w:t>
      </w:r>
      <w:r w:rsidRPr="00EA4F8D">
        <w:rPr>
          <w:rFonts w:ascii="Times New Roman" w:hAnsi="Times New Roman"/>
          <w:sz w:val="24"/>
          <w:szCs w:val="24"/>
        </w:rPr>
        <w:t>79</w:t>
      </w:r>
      <w:r w:rsidR="008F3CC2" w:rsidRPr="00EA4F8D">
        <w:rPr>
          <w:rFonts w:ascii="Times New Roman" w:hAnsi="Times New Roman"/>
          <w:sz w:val="24"/>
          <w:szCs w:val="24"/>
        </w:rPr>
        <w:t>-</w:t>
      </w:r>
      <w:r w:rsidRPr="00EA4F8D">
        <w:rPr>
          <w:rFonts w:ascii="Times New Roman" w:hAnsi="Times New Roman"/>
          <w:sz w:val="24"/>
          <w:szCs w:val="24"/>
        </w:rPr>
        <w:t>37</w:t>
      </w:r>
    </w:p>
    <w:p w14:paraId="4346C023" w14:textId="75D943B2" w:rsidR="00574841" w:rsidRPr="00EA4F8D" w:rsidRDefault="00574841" w:rsidP="002E7C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F8D">
        <w:rPr>
          <w:rFonts w:ascii="Times New Roman" w:hAnsi="Times New Roman"/>
          <w:sz w:val="24"/>
          <w:szCs w:val="24"/>
        </w:rPr>
        <w:t xml:space="preserve">Электронный адрес: </w:t>
      </w:r>
      <w:r w:rsidRPr="00EA4F8D">
        <w:rPr>
          <w:rFonts w:ascii="Times New Roman" w:hAnsi="Times New Roman"/>
          <w:sz w:val="24"/>
          <w:szCs w:val="24"/>
          <w:u w:val="single"/>
        </w:rPr>
        <w:t>asia@valentapharm.com</w:t>
      </w:r>
    </w:p>
    <w:p w14:paraId="0C45C8D3" w14:textId="77777777" w:rsidR="00215CBB" w:rsidRPr="00EA4F8D" w:rsidRDefault="00215CBB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5EC6A" w14:textId="77777777" w:rsidR="002511DF" w:rsidRPr="00EA4F8D" w:rsidRDefault="002511DF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14:paraId="15299BDF" w14:textId="77777777" w:rsidR="005F2D28" w:rsidRPr="00EA4F8D" w:rsidRDefault="005F2D28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784D7115" w14:textId="29013072" w:rsidR="002511DF" w:rsidRPr="00EA4F8D" w:rsidRDefault="002511DF" w:rsidP="002E7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</w:t>
      </w:r>
      <w:r w:rsidR="00966B53"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 </w:t>
      </w:r>
      <w:r w:rsidRPr="00EA4F8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ДАТА ПЕРВИЧНОЙ РЕГИСТРАЦИИ (ПОДТВЕРЖДЕНИЯ РЕГИСТРАЦИИ, ПЕРЕРЕГИСТРАЦИИ)</w:t>
      </w:r>
    </w:p>
    <w:p w14:paraId="3BCBD45C" w14:textId="77777777" w:rsidR="008F3CC2" w:rsidRPr="00EA4F8D" w:rsidRDefault="008F3CC2" w:rsidP="008F3C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первой регистрации: </w:t>
      </w:r>
    </w:p>
    <w:p w14:paraId="159E9A87" w14:textId="77777777" w:rsidR="008F3CC2" w:rsidRPr="00EA4F8D" w:rsidRDefault="008F3CC2" w:rsidP="008F3C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F8D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последнего подтверждения регистрации (перерегистрации): </w:t>
      </w:r>
    </w:p>
    <w:p w14:paraId="6595D084" w14:textId="77777777" w:rsidR="005F2D28" w:rsidRPr="00EA4F8D" w:rsidRDefault="005F2D28" w:rsidP="002E7C26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</w:p>
    <w:p w14:paraId="3F6D323E" w14:textId="77777777" w:rsidR="000536DF" w:rsidRPr="00EA4F8D" w:rsidRDefault="00DF47EB" w:rsidP="002E7C26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EA4F8D">
        <w:rPr>
          <w:rFonts w:ascii="Times New Roman" w:hAnsi="Times New Roman"/>
          <w:b/>
          <w:sz w:val="24"/>
          <w:szCs w:val="24"/>
        </w:rPr>
        <w:t xml:space="preserve">10. </w:t>
      </w:r>
      <w:r w:rsidRPr="00EA4F8D">
        <w:rPr>
          <w:rFonts w:ascii="Times New Roman" w:hAnsi="Times New Roman"/>
          <w:b/>
          <w:caps/>
          <w:sz w:val="24"/>
          <w:szCs w:val="24"/>
        </w:rPr>
        <w:t>Дата пересмотра</w:t>
      </w:r>
      <w:r w:rsidR="000536DF" w:rsidRPr="00EA4F8D">
        <w:rPr>
          <w:rFonts w:ascii="Times New Roman" w:hAnsi="Times New Roman"/>
          <w:b/>
          <w:caps/>
          <w:sz w:val="24"/>
          <w:szCs w:val="24"/>
        </w:rPr>
        <w:t xml:space="preserve"> текста</w:t>
      </w:r>
    </w:p>
    <w:p w14:paraId="5B2D49A4" w14:textId="6FAD9B62" w:rsidR="00B91443" w:rsidRPr="002E7C26" w:rsidRDefault="00B91443" w:rsidP="002E7C26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r w:rsidRPr="00EA4F8D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http</w:t>
      </w:r>
      <w:r w:rsidRPr="00EA4F8D">
        <w:rPr>
          <w:rFonts w:ascii="Times New Roman" w:hAnsi="Times New Roman"/>
          <w:sz w:val="24"/>
          <w:szCs w:val="24"/>
          <w:u w:val="single"/>
        </w:rPr>
        <w:t>://</w:t>
      </w: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EA4F8D">
        <w:rPr>
          <w:rFonts w:ascii="Times New Roman" w:hAnsi="Times New Roman"/>
          <w:sz w:val="24"/>
          <w:szCs w:val="24"/>
          <w:u w:val="single"/>
        </w:rPr>
        <w:t>.</w:t>
      </w:r>
      <w:r w:rsidRPr="00EA4F8D">
        <w:rPr>
          <w:rFonts w:ascii="Times New Roman" w:hAnsi="Times New Roman"/>
          <w:sz w:val="24"/>
          <w:szCs w:val="24"/>
          <w:u w:val="single"/>
          <w:lang w:val="en-US"/>
        </w:rPr>
        <w:t>nd</w:t>
      </w:r>
      <w:r w:rsidRPr="008F3CC2">
        <w:rPr>
          <w:rFonts w:ascii="Times New Roman" w:hAnsi="Times New Roman"/>
          <w:sz w:val="24"/>
          <w:szCs w:val="24"/>
          <w:u w:val="single"/>
          <w:lang w:val="en-US"/>
        </w:rPr>
        <w:t>da</w:t>
      </w:r>
      <w:r w:rsidRPr="008F3CC2">
        <w:rPr>
          <w:rFonts w:ascii="Times New Roman" w:hAnsi="Times New Roman"/>
          <w:sz w:val="24"/>
          <w:szCs w:val="24"/>
          <w:u w:val="single"/>
        </w:rPr>
        <w:t>.</w:t>
      </w:r>
      <w:r w:rsidRPr="008F3CC2">
        <w:rPr>
          <w:rFonts w:ascii="Times New Roman" w:hAnsi="Times New Roman"/>
          <w:sz w:val="24"/>
          <w:szCs w:val="24"/>
          <w:u w:val="single"/>
          <w:lang w:val="en-US"/>
        </w:rPr>
        <w:t>kz</w:t>
      </w:r>
    </w:p>
    <w:sectPr w:rsidR="00B91443" w:rsidRPr="002E7C26" w:rsidSect="006C54EC">
      <w:head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917EB" w14:textId="77777777" w:rsidR="006B61B5" w:rsidRDefault="006B61B5" w:rsidP="00D275FC">
      <w:pPr>
        <w:spacing w:after="0" w:line="240" w:lineRule="auto"/>
      </w:pPr>
      <w:r>
        <w:separator/>
      </w:r>
    </w:p>
  </w:endnote>
  <w:endnote w:type="continuationSeparator" w:id="0">
    <w:p w14:paraId="0B3DD143" w14:textId="77777777" w:rsidR="006B61B5" w:rsidRDefault="006B61B5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EBAA4" w14:textId="77777777" w:rsidR="006B61B5" w:rsidRDefault="006B61B5" w:rsidP="00D275FC">
      <w:pPr>
        <w:spacing w:after="0" w:line="240" w:lineRule="auto"/>
      </w:pPr>
      <w:r>
        <w:separator/>
      </w:r>
    </w:p>
  </w:footnote>
  <w:footnote w:type="continuationSeparator" w:id="0">
    <w:p w14:paraId="6410A1C1" w14:textId="77777777" w:rsidR="006B61B5" w:rsidRDefault="006B61B5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DE64" w14:textId="77777777" w:rsidR="00D275FC" w:rsidRDefault="007639F8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B9C62D" wp14:editId="52F49579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1716BB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B9C62D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0C1716BB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Описание: Description: BT_1000x858px" style="width:14.4pt;height:12.6pt;visibility:visible" o:bullet="t">
        <v:imagedata r:id="rId1" o:title=" BT_1000x858px"/>
      </v:shape>
    </w:pict>
  </w:numPicBullet>
  <w:abstractNum w:abstractNumId="0" w15:restartNumberingAfterBreak="0">
    <w:nsid w:val="02DB4B73"/>
    <w:multiLevelType w:val="hybridMultilevel"/>
    <w:tmpl w:val="6C2AFAB6"/>
    <w:lvl w:ilvl="0" w:tplc="E04C43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A85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6B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0E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E3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B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0C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B80D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3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32B5F"/>
    <w:multiLevelType w:val="hybridMultilevel"/>
    <w:tmpl w:val="1ACC6FA2"/>
    <w:lvl w:ilvl="0" w:tplc="C436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665DA"/>
    <w:multiLevelType w:val="hybridMultilevel"/>
    <w:tmpl w:val="482296BE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35B94"/>
    <w:multiLevelType w:val="hybridMultilevel"/>
    <w:tmpl w:val="06EA8036"/>
    <w:lvl w:ilvl="0" w:tplc="E9A63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17EAA"/>
    <w:multiLevelType w:val="hybridMultilevel"/>
    <w:tmpl w:val="21147056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307E5"/>
    <w:multiLevelType w:val="hybridMultilevel"/>
    <w:tmpl w:val="2DEE626A"/>
    <w:lvl w:ilvl="0" w:tplc="C436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B6888"/>
    <w:multiLevelType w:val="hybridMultilevel"/>
    <w:tmpl w:val="D7C8B25C"/>
    <w:lvl w:ilvl="0" w:tplc="C436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4"/>
  </w:num>
  <w:num w:numId="4">
    <w:abstractNumId w:val="24"/>
  </w:num>
  <w:num w:numId="5">
    <w:abstractNumId w:val="30"/>
  </w:num>
  <w:num w:numId="6">
    <w:abstractNumId w:val="9"/>
  </w:num>
  <w:num w:numId="7">
    <w:abstractNumId w:val="27"/>
  </w:num>
  <w:num w:numId="8">
    <w:abstractNumId w:val="11"/>
  </w:num>
  <w:num w:numId="9">
    <w:abstractNumId w:val="20"/>
  </w:num>
  <w:num w:numId="10">
    <w:abstractNumId w:val="12"/>
  </w:num>
  <w:num w:numId="11">
    <w:abstractNumId w:val="18"/>
  </w:num>
  <w:num w:numId="12">
    <w:abstractNumId w:val="23"/>
  </w:num>
  <w:num w:numId="13">
    <w:abstractNumId w:val="25"/>
  </w:num>
  <w:num w:numId="14">
    <w:abstractNumId w:val="15"/>
  </w:num>
  <w:num w:numId="15">
    <w:abstractNumId w:val="1"/>
  </w:num>
  <w:num w:numId="16">
    <w:abstractNumId w:val="29"/>
  </w:num>
  <w:num w:numId="17">
    <w:abstractNumId w:val="17"/>
  </w:num>
  <w:num w:numId="18">
    <w:abstractNumId w:val="16"/>
  </w:num>
  <w:num w:numId="19">
    <w:abstractNumId w:val="10"/>
  </w:num>
  <w:num w:numId="20">
    <w:abstractNumId w:val="2"/>
  </w:num>
  <w:num w:numId="21">
    <w:abstractNumId w:val="13"/>
  </w:num>
  <w:num w:numId="22">
    <w:abstractNumId w:val="8"/>
  </w:num>
  <w:num w:numId="23">
    <w:abstractNumId w:val="26"/>
  </w:num>
  <w:num w:numId="24">
    <w:abstractNumId w:val="14"/>
  </w:num>
  <w:num w:numId="25">
    <w:abstractNumId w:val="0"/>
  </w:num>
  <w:num w:numId="26">
    <w:abstractNumId w:val="6"/>
  </w:num>
  <w:num w:numId="27">
    <w:abstractNumId w:val="28"/>
  </w:num>
  <w:num w:numId="28">
    <w:abstractNumId w:val="22"/>
  </w:num>
  <w:num w:numId="29">
    <w:abstractNumId w:val="3"/>
  </w:num>
  <w:num w:numId="30">
    <w:abstractNumId w:val="19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04C99"/>
    <w:rsid w:val="00010371"/>
    <w:rsid w:val="00017D6E"/>
    <w:rsid w:val="000200A3"/>
    <w:rsid w:val="0002049D"/>
    <w:rsid w:val="000264BB"/>
    <w:rsid w:val="00026A9C"/>
    <w:rsid w:val="00033FC1"/>
    <w:rsid w:val="00035698"/>
    <w:rsid w:val="00036F02"/>
    <w:rsid w:val="0004032F"/>
    <w:rsid w:val="000410A2"/>
    <w:rsid w:val="0004228A"/>
    <w:rsid w:val="00042999"/>
    <w:rsid w:val="00046C28"/>
    <w:rsid w:val="0005238D"/>
    <w:rsid w:val="000536DF"/>
    <w:rsid w:val="00062110"/>
    <w:rsid w:val="0007378C"/>
    <w:rsid w:val="00073E9E"/>
    <w:rsid w:val="000852A1"/>
    <w:rsid w:val="00086F19"/>
    <w:rsid w:val="0009705C"/>
    <w:rsid w:val="000972E6"/>
    <w:rsid w:val="000A0D71"/>
    <w:rsid w:val="000A15B0"/>
    <w:rsid w:val="000A272B"/>
    <w:rsid w:val="000C10E7"/>
    <w:rsid w:val="000C2C4B"/>
    <w:rsid w:val="000C3EBE"/>
    <w:rsid w:val="000C4C48"/>
    <w:rsid w:val="000D184E"/>
    <w:rsid w:val="000D2680"/>
    <w:rsid w:val="000D457D"/>
    <w:rsid w:val="000D7FAF"/>
    <w:rsid w:val="000E01AB"/>
    <w:rsid w:val="000E153C"/>
    <w:rsid w:val="000E3634"/>
    <w:rsid w:val="000E49F0"/>
    <w:rsid w:val="000E4B1F"/>
    <w:rsid w:val="000E6126"/>
    <w:rsid w:val="00100406"/>
    <w:rsid w:val="00107678"/>
    <w:rsid w:val="00107944"/>
    <w:rsid w:val="00107A8A"/>
    <w:rsid w:val="00111788"/>
    <w:rsid w:val="00120934"/>
    <w:rsid w:val="00122F00"/>
    <w:rsid w:val="00123DB5"/>
    <w:rsid w:val="00125232"/>
    <w:rsid w:val="00127123"/>
    <w:rsid w:val="00127701"/>
    <w:rsid w:val="00132B9A"/>
    <w:rsid w:val="001368AE"/>
    <w:rsid w:val="00144CCD"/>
    <w:rsid w:val="0014699B"/>
    <w:rsid w:val="0014739A"/>
    <w:rsid w:val="001541D1"/>
    <w:rsid w:val="0015490C"/>
    <w:rsid w:val="00154EED"/>
    <w:rsid w:val="00156F09"/>
    <w:rsid w:val="001573E2"/>
    <w:rsid w:val="0016278D"/>
    <w:rsid w:val="00163A6C"/>
    <w:rsid w:val="00164E5D"/>
    <w:rsid w:val="00167008"/>
    <w:rsid w:val="00180C65"/>
    <w:rsid w:val="0018538A"/>
    <w:rsid w:val="001872CE"/>
    <w:rsid w:val="001934C5"/>
    <w:rsid w:val="001937AD"/>
    <w:rsid w:val="001A1350"/>
    <w:rsid w:val="001A1F61"/>
    <w:rsid w:val="001A2CB2"/>
    <w:rsid w:val="001A3847"/>
    <w:rsid w:val="001A3A84"/>
    <w:rsid w:val="001A5BCE"/>
    <w:rsid w:val="001B1961"/>
    <w:rsid w:val="001B6AEC"/>
    <w:rsid w:val="001C7F3F"/>
    <w:rsid w:val="001D0B84"/>
    <w:rsid w:val="001D1B90"/>
    <w:rsid w:val="001D35FE"/>
    <w:rsid w:val="001E5E2A"/>
    <w:rsid w:val="001E6F4C"/>
    <w:rsid w:val="001F16AA"/>
    <w:rsid w:val="00200F3B"/>
    <w:rsid w:val="00203355"/>
    <w:rsid w:val="0020414E"/>
    <w:rsid w:val="00205DFE"/>
    <w:rsid w:val="00211005"/>
    <w:rsid w:val="0021308A"/>
    <w:rsid w:val="0021309A"/>
    <w:rsid w:val="00215CBB"/>
    <w:rsid w:val="00217D41"/>
    <w:rsid w:val="00221436"/>
    <w:rsid w:val="002222A9"/>
    <w:rsid w:val="00222CA6"/>
    <w:rsid w:val="00224CB7"/>
    <w:rsid w:val="00232642"/>
    <w:rsid w:val="00237697"/>
    <w:rsid w:val="002410EA"/>
    <w:rsid w:val="00244F94"/>
    <w:rsid w:val="002473D2"/>
    <w:rsid w:val="00250EDB"/>
    <w:rsid w:val="002511DF"/>
    <w:rsid w:val="00253209"/>
    <w:rsid w:val="00256E10"/>
    <w:rsid w:val="00260413"/>
    <w:rsid w:val="00260EBC"/>
    <w:rsid w:val="00264710"/>
    <w:rsid w:val="00264A6E"/>
    <w:rsid w:val="00264E3C"/>
    <w:rsid w:val="00267567"/>
    <w:rsid w:val="00270B0A"/>
    <w:rsid w:val="00280121"/>
    <w:rsid w:val="00281FBE"/>
    <w:rsid w:val="00290D2E"/>
    <w:rsid w:val="00292715"/>
    <w:rsid w:val="002A05D8"/>
    <w:rsid w:val="002A4DF4"/>
    <w:rsid w:val="002A591C"/>
    <w:rsid w:val="002C10E1"/>
    <w:rsid w:val="002C15EB"/>
    <w:rsid w:val="002C1660"/>
    <w:rsid w:val="002C35A2"/>
    <w:rsid w:val="002C5345"/>
    <w:rsid w:val="002D2E9C"/>
    <w:rsid w:val="002D56B7"/>
    <w:rsid w:val="002E04B7"/>
    <w:rsid w:val="002E0BAD"/>
    <w:rsid w:val="002E4268"/>
    <w:rsid w:val="002E7C26"/>
    <w:rsid w:val="002F4A14"/>
    <w:rsid w:val="003043BF"/>
    <w:rsid w:val="00310BDC"/>
    <w:rsid w:val="00320073"/>
    <w:rsid w:val="003228E0"/>
    <w:rsid w:val="003262DF"/>
    <w:rsid w:val="00332951"/>
    <w:rsid w:val="00334738"/>
    <w:rsid w:val="0033585B"/>
    <w:rsid w:val="00337025"/>
    <w:rsid w:val="00342C40"/>
    <w:rsid w:val="0034682B"/>
    <w:rsid w:val="0035361B"/>
    <w:rsid w:val="00356237"/>
    <w:rsid w:val="0036288F"/>
    <w:rsid w:val="00365B10"/>
    <w:rsid w:val="00367BA7"/>
    <w:rsid w:val="00372082"/>
    <w:rsid w:val="00372AB1"/>
    <w:rsid w:val="003761C0"/>
    <w:rsid w:val="00381140"/>
    <w:rsid w:val="003812B2"/>
    <w:rsid w:val="00383CDB"/>
    <w:rsid w:val="00384EFD"/>
    <w:rsid w:val="0038595A"/>
    <w:rsid w:val="003879F9"/>
    <w:rsid w:val="003972E0"/>
    <w:rsid w:val="003976C7"/>
    <w:rsid w:val="003A035E"/>
    <w:rsid w:val="003A03A4"/>
    <w:rsid w:val="003A048B"/>
    <w:rsid w:val="003A2100"/>
    <w:rsid w:val="003A3CD6"/>
    <w:rsid w:val="003A577F"/>
    <w:rsid w:val="003B0285"/>
    <w:rsid w:val="003B0C2F"/>
    <w:rsid w:val="003B5D76"/>
    <w:rsid w:val="003C07E3"/>
    <w:rsid w:val="003C659E"/>
    <w:rsid w:val="003D2E0F"/>
    <w:rsid w:val="003D5739"/>
    <w:rsid w:val="003D7780"/>
    <w:rsid w:val="003E13CF"/>
    <w:rsid w:val="003E4F5E"/>
    <w:rsid w:val="003F3BDF"/>
    <w:rsid w:val="003F3E85"/>
    <w:rsid w:val="003F5344"/>
    <w:rsid w:val="003F7EDC"/>
    <w:rsid w:val="004000F4"/>
    <w:rsid w:val="00404548"/>
    <w:rsid w:val="00411050"/>
    <w:rsid w:val="0041162E"/>
    <w:rsid w:val="004125D8"/>
    <w:rsid w:val="004131DB"/>
    <w:rsid w:val="00416507"/>
    <w:rsid w:val="004200EA"/>
    <w:rsid w:val="00427049"/>
    <w:rsid w:val="0042786D"/>
    <w:rsid w:val="00431DF8"/>
    <w:rsid w:val="00433C62"/>
    <w:rsid w:val="004430EF"/>
    <w:rsid w:val="004528E1"/>
    <w:rsid w:val="00456F01"/>
    <w:rsid w:val="00472EF5"/>
    <w:rsid w:val="0048687C"/>
    <w:rsid w:val="00486DFC"/>
    <w:rsid w:val="0049318D"/>
    <w:rsid w:val="00493559"/>
    <w:rsid w:val="004A3014"/>
    <w:rsid w:val="004A31B4"/>
    <w:rsid w:val="004A61DD"/>
    <w:rsid w:val="004A7038"/>
    <w:rsid w:val="004B1201"/>
    <w:rsid w:val="004B1B0A"/>
    <w:rsid w:val="004B7230"/>
    <w:rsid w:val="004B789B"/>
    <w:rsid w:val="004B7EC1"/>
    <w:rsid w:val="004C1310"/>
    <w:rsid w:val="004C1922"/>
    <w:rsid w:val="004C1D52"/>
    <w:rsid w:val="004C3291"/>
    <w:rsid w:val="004C462F"/>
    <w:rsid w:val="004C6613"/>
    <w:rsid w:val="004D0AB2"/>
    <w:rsid w:val="004D0C7D"/>
    <w:rsid w:val="004D49E9"/>
    <w:rsid w:val="004F45AC"/>
    <w:rsid w:val="004F6A69"/>
    <w:rsid w:val="00501657"/>
    <w:rsid w:val="00506C9D"/>
    <w:rsid w:val="005071DA"/>
    <w:rsid w:val="005155E1"/>
    <w:rsid w:val="00523D82"/>
    <w:rsid w:val="005402C5"/>
    <w:rsid w:val="00541A00"/>
    <w:rsid w:val="0054410A"/>
    <w:rsid w:val="005444B2"/>
    <w:rsid w:val="005475C9"/>
    <w:rsid w:val="00551ACE"/>
    <w:rsid w:val="0055211C"/>
    <w:rsid w:val="00552F31"/>
    <w:rsid w:val="00552F8B"/>
    <w:rsid w:val="005536D8"/>
    <w:rsid w:val="00561FE7"/>
    <w:rsid w:val="00566737"/>
    <w:rsid w:val="00567153"/>
    <w:rsid w:val="0057063F"/>
    <w:rsid w:val="00571240"/>
    <w:rsid w:val="00574801"/>
    <w:rsid w:val="00574841"/>
    <w:rsid w:val="00575348"/>
    <w:rsid w:val="0058031D"/>
    <w:rsid w:val="005869C5"/>
    <w:rsid w:val="0059086E"/>
    <w:rsid w:val="005921EA"/>
    <w:rsid w:val="005924F5"/>
    <w:rsid w:val="005934BA"/>
    <w:rsid w:val="00593F7B"/>
    <w:rsid w:val="00594F65"/>
    <w:rsid w:val="005A3C81"/>
    <w:rsid w:val="005A5680"/>
    <w:rsid w:val="005A6639"/>
    <w:rsid w:val="005A6914"/>
    <w:rsid w:val="005B3FFE"/>
    <w:rsid w:val="005B6FF8"/>
    <w:rsid w:val="005C1519"/>
    <w:rsid w:val="005C1C4E"/>
    <w:rsid w:val="005C4994"/>
    <w:rsid w:val="005C4A16"/>
    <w:rsid w:val="005D060C"/>
    <w:rsid w:val="005D66F3"/>
    <w:rsid w:val="005D68C6"/>
    <w:rsid w:val="005D7EE3"/>
    <w:rsid w:val="005E50DE"/>
    <w:rsid w:val="005E7569"/>
    <w:rsid w:val="005E76DA"/>
    <w:rsid w:val="005F2D28"/>
    <w:rsid w:val="005F7097"/>
    <w:rsid w:val="0060364A"/>
    <w:rsid w:val="00603F2C"/>
    <w:rsid w:val="00604FC8"/>
    <w:rsid w:val="00612EC3"/>
    <w:rsid w:val="00617843"/>
    <w:rsid w:val="00620F34"/>
    <w:rsid w:val="00624C1B"/>
    <w:rsid w:val="00625471"/>
    <w:rsid w:val="0062661D"/>
    <w:rsid w:val="00627853"/>
    <w:rsid w:val="00631C16"/>
    <w:rsid w:val="00632571"/>
    <w:rsid w:val="00634D0C"/>
    <w:rsid w:val="00636005"/>
    <w:rsid w:val="0065148D"/>
    <w:rsid w:val="00652BCE"/>
    <w:rsid w:val="00652E29"/>
    <w:rsid w:val="00653617"/>
    <w:rsid w:val="00663198"/>
    <w:rsid w:val="00666DF4"/>
    <w:rsid w:val="0067136B"/>
    <w:rsid w:val="00691208"/>
    <w:rsid w:val="006A23C4"/>
    <w:rsid w:val="006A702E"/>
    <w:rsid w:val="006B1751"/>
    <w:rsid w:val="006B61B5"/>
    <w:rsid w:val="006B7A90"/>
    <w:rsid w:val="006C2BAD"/>
    <w:rsid w:val="006C54EC"/>
    <w:rsid w:val="006C5F38"/>
    <w:rsid w:val="006C7E1D"/>
    <w:rsid w:val="006D129F"/>
    <w:rsid w:val="006D5986"/>
    <w:rsid w:val="006D5F30"/>
    <w:rsid w:val="006D7D5A"/>
    <w:rsid w:val="006E4305"/>
    <w:rsid w:val="006F5763"/>
    <w:rsid w:val="0070450B"/>
    <w:rsid w:val="00704BAB"/>
    <w:rsid w:val="00705B66"/>
    <w:rsid w:val="007104D1"/>
    <w:rsid w:val="00712D94"/>
    <w:rsid w:val="007135A6"/>
    <w:rsid w:val="007144B4"/>
    <w:rsid w:val="00724DB0"/>
    <w:rsid w:val="00725BD2"/>
    <w:rsid w:val="00726BD3"/>
    <w:rsid w:val="00727044"/>
    <w:rsid w:val="00730461"/>
    <w:rsid w:val="0073386A"/>
    <w:rsid w:val="00733A73"/>
    <w:rsid w:val="00736C70"/>
    <w:rsid w:val="00746FF2"/>
    <w:rsid w:val="007479AE"/>
    <w:rsid w:val="007544F0"/>
    <w:rsid w:val="00761133"/>
    <w:rsid w:val="007639F8"/>
    <w:rsid w:val="00763CCB"/>
    <w:rsid w:val="00764E84"/>
    <w:rsid w:val="007762F8"/>
    <w:rsid w:val="00776BB8"/>
    <w:rsid w:val="007812CF"/>
    <w:rsid w:val="00783520"/>
    <w:rsid w:val="0078568D"/>
    <w:rsid w:val="007A02D3"/>
    <w:rsid w:val="007A18B1"/>
    <w:rsid w:val="007A65BB"/>
    <w:rsid w:val="007B011E"/>
    <w:rsid w:val="007C055A"/>
    <w:rsid w:val="007C1693"/>
    <w:rsid w:val="007D0E84"/>
    <w:rsid w:val="007D681B"/>
    <w:rsid w:val="007E1D85"/>
    <w:rsid w:val="00803517"/>
    <w:rsid w:val="00804A48"/>
    <w:rsid w:val="00804A97"/>
    <w:rsid w:val="00804B3E"/>
    <w:rsid w:val="008106A7"/>
    <w:rsid w:val="0081136F"/>
    <w:rsid w:val="0081154A"/>
    <w:rsid w:val="008148E0"/>
    <w:rsid w:val="00814DFC"/>
    <w:rsid w:val="00820B36"/>
    <w:rsid w:val="00827BB2"/>
    <w:rsid w:val="008329DA"/>
    <w:rsid w:val="00832A7E"/>
    <w:rsid w:val="008330E7"/>
    <w:rsid w:val="008353A4"/>
    <w:rsid w:val="0083566E"/>
    <w:rsid w:val="008407EF"/>
    <w:rsid w:val="008418F5"/>
    <w:rsid w:val="008451C8"/>
    <w:rsid w:val="00847154"/>
    <w:rsid w:val="00851405"/>
    <w:rsid w:val="00853E72"/>
    <w:rsid w:val="008609AD"/>
    <w:rsid w:val="00862D28"/>
    <w:rsid w:val="00862FA8"/>
    <w:rsid w:val="0086657B"/>
    <w:rsid w:val="0087104B"/>
    <w:rsid w:val="008832E5"/>
    <w:rsid w:val="008872AB"/>
    <w:rsid w:val="00891EB8"/>
    <w:rsid w:val="0089401D"/>
    <w:rsid w:val="0089501A"/>
    <w:rsid w:val="00895628"/>
    <w:rsid w:val="00897669"/>
    <w:rsid w:val="008A6C10"/>
    <w:rsid w:val="008B5277"/>
    <w:rsid w:val="008C0181"/>
    <w:rsid w:val="008C6434"/>
    <w:rsid w:val="008D0B8D"/>
    <w:rsid w:val="008D4451"/>
    <w:rsid w:val="008D4737"/>
    <w:rsid w:val="008D62B7"/>
    <w:rsid w:val="008E19AE"/>
    <w:rsid w:val="008E6895"/>
    <w:rsid w:val="008E6B81"/>
    <w:rsid w:val="008F0721"/>
    <w:rsid w:val="008F3CC2"/>
    <w:rsid w:val="00900621"/>
    <w:rsid w:val="00900B3C"/>
    <w:rsid w:val="009025FA"/>
    <w:rsid w:val="00904FB5"/>
    <w:rsid w:val="009068A1"/>
    <w:rsid w:val="00910EA1"/>
    <w:rsid w:val="0091136C"/>
    <w:rsid w:val="009128A3"/>
    <w:rsid w:val="00914B34"/>
    <w:rsid w:val="00930D7D"/>
    <w:rsid w:val="00940802"/>
    <w:rsid w:val="0095047E"/>
    <w:rsid w:val="00956101"/>
    <w:rsid w:val="00957BAF"/>
    <w:rsid w:val="00962CD6"/>
    <w:rsid w:val="00966B53"/>
    <w:rsid w:val="00974EE1"/>
    <w:rsid w:val="00980ED0"/>
    <w:rsid w:val="00985916"/>
    <w:rsid w:val="00986783"/>
    <w:rsid w:val="00993A60"/>
    <w:rsid w:val="009B014E"/>
    <w:rsid w:val="009B5EBF"/>
    <w:rsid w:val="009C2DBD"/>
    <w:rsid w:val="009C705D"/>
    <w:rsid w:val="009D35F9"/>
    <w:rsid w:val="009D4F75"/>
    <w:rsid w:val="009D60AB"/>
    <w:rsid w:val="009D67EC"/>
    <w:rsid w:val="009D71D5"/>
    <w:rsid w:val="009E06D8"/>
    <w:rsid w:val="009E2887"/>
    <w:rsid w:val="009E56D6"/>
    <w:rsid w:val="009E5CB9"/>
    <w:rsid w:val="009F07F5"/>
    <w:rsid w:val="009F22EA"/>
    <w:rsid w:val="009F31F2"/>
    <w:rsid w:val="009F45A5"/>
    <w:rsid w:val="009F5A85"/>
    <w:rsid w:val="009F72B0"/>
    <w:rsid w:val="009F7D46"/>
    <w:rsid w:val="00A01721"/>
    <w:rsid w:val="00A01C2E"/>
    <w:rsid w:val="00A02BB2"/>
    <w:rsid w:val="00A0309B"/>
    <w:rsid w:val="00A032B6"/>
    <w:rsid w:val="00A04052"/>
    <w:rsid w:val="00A0709E"/>
    <w:rsid w:val="00A074C5"/>
    <w:rsid w:val="00A07B7D"/>
    <w:rsid w:val="00A12563"/>
    <w:rsid w:val="00A16147"/>
    <w:rsid w:val="00A175C6"/>
    <w:rsid w:val="00A225D8"/>
    <w:rsid w:val="00A2498C"/>
    <w:rsid w:val="00A26BB4"/>
    <w:rsid w:val="00A300B9"/>
    <w:rsid w:val="00A31019"/>
    <w:rsid w:val="00A42EE0"/>
    <w:rsid w:val="00A50BA2"/>
    <w:rsid w:val="00A51643"/>
    <w:rsid w:val="00A66963"/>
    <w:rsid w:val="00A70DBC"/>
    <w:rsid w:val="00A70EB9"/>
    <w:rsid w:val="00A8360A"/>
    <w:rsid w:val="00A8397B"/>
    <w:rsid w:val="00A84EA1"/>
    <w:rsid w:val="00AA039D"/>
    <w:rsid w:val="00AA4618"/>
    <w:rsid w:val="00AA5E2F"/>
    <w:rsid w:val="00AA7317"/>
    <w:rsid w:val="00AB0560"/>
    <w:rsid w:val="00AB6891"/>
    <w:rsid w:val="00AC2C0B"/>
    <w:rsid w:val="00AC4905"/>
    <w:rsid w:val="00AC78B2"/>
    <w:rsid w:val="00AD349F"/>
    <w:rsid w:val="00AE0650"/>
    <w:rsid w:val="00AE6157"/>
    <w:rsid w:val="00AE7922"/>
    <w:rsid w:val="00AF056B"/>
    <w:rsid w:val="00AF0A6B"/>
    <w:rsid w:val="00B01011"/>
    <w:rsid w:val="00B05BD1"/>
    <w:rsid w:val="00B10089"/>
    <w:rsid w:val="00B140F0"/>
    <w:rsid w:val="00B21CF0"/>
    <w:rsid w:val="00B22E50"/>
    <w:rsid w:val="00B30E13"/>
    <w:rsid w:val="00B43D91"/>
    <w:rsid w:val="00B46F30"/>
    <w:rsid w:val="00B521CE"/>
    <w:rsid w:val="00B608C1"/>
    <w:rsid w:val="00B60D3D"/>
    <w:rsid w:val="00B61D95"/>
    <w:rsid w:val="00B631C5"/>
    <w:rsid w:val="00B6362D"/>
    <w:rsid w:val="00B7231F"/>
    <w:rsid w:val="00B7378A"/>
    <w:rsid w:val="00B83ABD"/>
    <w:rsid w:val="00B8533A"/>
    <w:rsid w:val="00B90A1E"/>
    <w:rsid w:val="00B91443"/>
    <w:rsid w:val="00B9187F"/>
    <w:rsid w:val="00BA0B94"/>
    <w:rsid w:val="00BA0E35"/>
    <w:rsid w:val="00BA204C"/>
    <w:rsid w:val="00BA2BF3"/>
    <w:rsid w:val="00BB111F"/>
    <w:rsid w:val="00BB3050"/>
    <w:rsid w:val="00BB3B62"/>
    <w:rsid w:val="00BB69F7"/>
    <w:rsid w:val="00BB7831"/>
    <w:rsid w:val="00BC1EFF"/>
    <w:rsid w:val="00BC31BC"/>
    <w:rsid w:val="00BC6167"/>
    <w:rsid w:val="00BC6A01"/>
    <w:rsid w:val="00BD390F"/>
    <w:rsid w:val="00BD4B80"/>
    <w:rsid w:val="00BE198F"/>
    <w:rsid w:val="00BE4435"/>
    <w:rsid w:val="00BE6B71"/>
    <w:rsid w:val="00BF1A56"/>
    <w:rsid w:val="00BF22D6"/>
    <w:rsid w:val="00BF5718"/>
    <w:rsid w:val="00C07BB3"/>
    <w:rsid w:val="00C10A54"/>
    <w:rsid w:val="00C128A6"/>
    <w:rsid w:val="00C153F2"/>
    <w:rsid w:val="00C17882"/>
    <w:rsid w:val="00C2000E"/>
    <w:rsid w:val="00C24736"/>
    <w:rsid w:val="00C329DD"/>
    <w:rsid w:val="00C346BF"/>
    <w:rsid w:val="00C35498"/>
    <w:rsid w:val="00C379C9"/>
    <w:rsid w:val="00C40020"/>
    <w:rsid w:val="00C422B8"/>
    <w:rsid w:val="00C566D6"/>
    <w:rsid w:val="00C56C78"/>
    <w:rsid w:val="00C64077"/>
    <w:rsid w:val="00C71E57"/>
    <w:rsid w:val="00C738AF"/>
    <w:rsid w:val="00C764D9"/>
    <w:rsid w:val="00C77910"/>
    <w:rsid w:val="00C839ED"/>
    <w:rsid w:val="00C84299"/>
    <w:rsid w:val="00C92F14"/>
    <w:rsid w:val="00C94B98"/>
    <w:rsid w:val="00C97365"/>
    <w:rsid w:val="00CA4C1A"/>
    <w:rsid w:val="00CB0494"/>
    <w:rsid w:val="00CC08BA"/>
    <w:rsid w:val="00CC330A"/>
    <w:rsid w:val="00CC5727"/>
    <w:rsid w:val="00CC7DBD"/>
    <w:rsid w:val="00CD1F8C"/>
    <w:rsid w:val="00CD6935"/>
    <w:rsid w:val="00CE03ED"/>
    <w:rsid w:val="00CE0C3D"/>
    <w:rsid w:val="00CE0E55"/>
    <w:rsid w:val="00CE78F6"/>
    <w:rsid w:val="00CE7F7F"/>
    <w:rsid w:val="00CF0935"/>
    <w:rsid w:val="00CF3849"/>
    <w:rsid w:val="00D0233C"/>
    <w:rsid w:val="00D041C3"/>
    <w:rsid w:val="00D11462"/>
    <w:rsid w:val="00D14D61"/>
    <w:rsid w:val="00D22A47"/>
    <w:rsid w:val="00D25CB4"/>
    <w:rsid w:val="00D275FC"/>
    <w:rsid w:val="00D31DC2"/>
    <w:rsid w:val="00D3279D"/>
    <w:rsid w:val="00D3576E"/>
    <w:rsid w:val="00D36991"/>
    <w:rsid w:val="00D43297"/>
    <w:rsid w:val="00D46B0B"/>
    <w:rsid w:val="00D54246"/>
    <w:rsid w:val="00D55ED8"/>
    <w:rsid w:val="00D60800"/>
    <w:rsid w:val="00D60C5A"/>
    <w:rsid w:val="00D675CC"/>
    <w:rsid w:val="00D701F2"/>
    <w:rsid w:val="00D70DB6"/>
    <w:rsid w:val="00D717B4"/>
    <w:rsid w:val="00D723BC"/>
    <w:rsid w:val="00D76048"/>
    <w:rsid w:val="00D8143D"/>
    <w:rsid w:val="00D81EA4"/>
    <w:rsid w:val="00D82226"/>
    <w:rsid w:val="00D93ABB"/>
    <w:rsid w:val="00D93C80"/>
    <w:rsid w:val="00D9686A"/>
    <w:rsid w:val="00D96A8F"/>
    <w:rsid w:val="00D97288"/>
    <w:rsid w:val="00DA16F7"/>
    <w:rsid w:val="00DA433F"/>
    <w:rsid w:val="00DB223D"/>
    <w:rsid w:val="00DB406A"/>
    <w:rsid w:val="00DB7FB0"/>
    <w:rsid w:val="00DC0789"/>
    <w:rsid w:val="00DD5E3A"/>
    <w:rsid w:val="00DE4D3E"/>
    <w:rsid w:val="00DE4FC7"/>
    <w:rsid w:val="00DE6424"/>
    <w:rsid w:val="00DF11A7"/>
    <w:rsid w:val="00DF3381"/>
    <w:rsid w:val="00DF47EB"/>
    <w:rsid w:val="00DF48F4"/>
    <w:rsid w:val="00E12B5C"/>
    <w:rsid w:val="00E211ED"/>
    <w:rsid w:val="00E271CB"/>
    <w:rsid w:val="00E301D0"/>
    <w:rsid w:val="00E317B2"/>
    <w:rsid w:val="00E33FE3"/>
    <w:rsid w:val="00E34FE3"/>
    <w:rsid w:val="00E55D6C"/>
    <w:rsid w:val="00E57396"/>
    <w:rsid w:val="00E62510"/>
    <w:rsid w:val="00E66701"/>
    <w:rsid w:val="00E736C2"/>
    <w:rsid w:val="00E75FFF"/>
    <w:rsid w:val="00E77B12"/>
    <w:rsid w:val="00E81A1B"/>
    <w:rsid w:val="00E81A86"/>
    <w:rsid w:val="00E85A7A"/>
    <w:rsid w:val="00E8607B"/>
    <w:rsid w:val="00E91073"/>
    <w:rsid w:val="00E93583"/>
    <w:rsid w:val="00EA2F86"/>
    <w:rsid w:val="00EA303C"/>
    <w:rsid w:val="00EA4F8D"/>
    <w:rsid w:val="00EA6D39"/>
    <w:rsid w:val="00EB19CE"/>
    <w:rsid w:val="00EB1D97"/>
    <w:rsid w:val="00EB32A3"/>
    <w:rsid w:val="00EB41C1"/>
    <w:rsid w:val="00EB4D3C"/>
    <w:rsid w:val="00EC09BE"/>
    <w:rsid w:val="00EC33F0"/>
    <w:rsid w:val="00EC480E"/>
    <w:rsid w:val="00EC4E42"/>
    <w:rsid w:val="00EC57CD"/>
    <w:rsid w:val="00EC6C1A"/>
    <w:rsid w:val="00ED1A1C"/>
    <w:rsid w:val="00EE04FB"/>
    <w:rsid w:val="00EE2CEF"/>
    <w:rsid w:val="00EF4C53"/>
    <w:rsid w:val="00F006F1"/>
    <w:rsid w:val="00F04A0F"/>
    <w:rsid w:val="00F05540"/>
    <w:rsid w:val="00F07B7B"/>
    <w:rsid w:val="00F1610C"/>
    <w:rsid w:val="00F16355"/>
    <w:rsid w:val="00F23B95"/>
    <w:rsid w:val="00F263A2"/>
    <w:rsid w:val="00F3026A"/>
    <w:rsid w:val="00F34699"/>
    <w:rsid w:val="00F40388"/>
    <w:rsid w:val="00F41B04"/>
    <w:rsid w:val="00F42D3C"/>
    <w:rsid w:val="00F56F75"/>
    <w:rsid w:val="00F57FBE"/>
    <w:rsid w:val="00F6012B"/>
    <w:rsid w:val="00F63389"/>
    <w:rsid w:val="00F665E0"/>
    <w:rsid w:val="00F83DFB"/>
    <w:rsid w:val="00F8527B"/>
    <w:rsid w:val="00F86FDE"/>
    <w:rsid w:val="00F91977"/>
    <w:rsid w:val="00F95F6C"/>
    <w:rsid w:val="00F97B57"/>
    <w:rsid w:val="00FA0FE5"/>
    <w:rsid w:val="00FA4F7C"/>
    <w:rsid w:val="00FB0456"/>
    <w:rsid w:val="00FB47F4"/>
    <w:rsid w:val="00FB64B9"/>
    <w:rsid w:val="00FB667A"/>
    <w:rsid w:val="00FB74CD"/>
    <w:rsid w:val="00FC0274"/>
    <w:rsid w:val="00FC17F4"/>
    <w:rsid w:val="00FD2B12"/>
    <w:rsid w:val="00FD2B9F"/>
    <w:rsid w:val="00FD519A"/>
    <w:rsid w:val="00FD6FA9"/>
    <w:rsid w:val="00FF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4C06E"/>
  <w15:docId w15:val="{BA0C0F47-1095-4615-90A5-F6BD342E3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link w:val="ad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e">
    <w:name w:val="Subtitle"/>
    <w:basedOn w:val="a"/>
    <w:link w:val="af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f">
    <w:name w:val="Подзаголовок Знак"/>
    <w:link w:val="ae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0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1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2">
    <w:name w:val="header"/>
    <w:basedOn w:val="a"/>
    <w:link w:val="af3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rsid w:val="00D275FC"/>
    <w:rPr>
      <w:lang w:val="ru-RU"/>
    </w:rPr>
  </w:style>
  <w:style w:type="paragraph" w:styleId="af4">
    <w:name w:val="footer"/>
    <w:basedOn w:val="a"/>
    <w:link w:val="af5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rsid w:val="00D275FC"/>
    <w:rPr>
      <w:lang w:val="ru-RU"/>
    </w:rPr>
  </w:style>
  <w:style w:type="paragraph" w:styleId="af6">
    <w:name w:val="Title"/>
    <w:basedOn w:val="a"/>
    <w:next w:val="a"/>
    <w:link w:val="af7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7">
    <w:name w:val="Заголовок Знак"/>
    <w:link w:val="af6"/>
    <w:uiPriority w:val="10"/>
    <w:rsid w:val="00900B3C"/>
    <w:rPr>
      <w:rFonts w:ascii="Consolas" w:eastAsia="Consolas" w:hAnsi="Consolas" w:cs="Consolas"/>
    </w:rPr>
  </w:style>
  <w:style w:type="character" w:styleId="af8">
    <w:name w:val="annotation reference"/>
    <w:uiPriority w:val="99"/>
    <w:rsid w:val="007D0E84"/>
    <w:rPr>
      <w:sz w:val="16"/>
      <w:szCs w:val="16"/>
    </w:rPr>
  </w:style>
  <w:style w:type="paragraph" w:styleId="af9">
    <w:name w:val="annotation text"/>
    <w:basedOn w:val="a"/>
    <w:link w:val="afa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a">
    <w:name w:val="Текст примечания Знак"/>
    <w:link w:val="af9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b">
    <w:name w:val="Plain Text"/>
    <w:basedOn w:val="a"/>
    <w:link w:val="afc"/>
    <w:uiPriority w:val="99"/>
    <w:unhideWhenUsed/>
    <w:rsid w:val="002E426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c">
    <w:name w:val="Текст Знак"/>
    <w:link w:val="afb"/>
    <w:uiPriority w:val="99"/>
    <w:rsid w:val="002E4268"/>
    <w:rPr>
      <w:rFonts w:ascii="Consolas" w:hAnsi="Consolas"/>
      <w:sz w:val="21"/>
      <w:szCs w:val="21"/>
      <w:lang w:eastAsia="en-US"/>
    </w:rPr>
  </w:style>
  <w:style w:type="paragraph" w:styleId="afd">
    <w:name w:val="Normal Indent"/>
    <w:basedOn w:val="a"/>
    <w:unhideWhenUsed/>
    <w:rsid w:val="00F86FDE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CharStyle3">
    <w:name w:val="Char Style 3"/>
    <w:link w:val="Style2"/>
    <w:uiPriority w:val="99"/>
    <w:rsid w:val="00C10A54"/>
    <w:rPr>
      <w:sz w:val="18"/>
      <w:szCs w:val="18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C10A54"/>
    <w:pPr>
      <w:widowControl w:val="0"/>
      <w:shd w:val="clear" w:color="auto" w:fill="FFFFFF"/>
      <w:spacing w:after="0" w:line="240" w:lineRule="atLeast"/>
    </w:pPr>
    <w:rPr>
      <w:sz w:val="18"/>
      <w:szCs w:val="18"/>
      <w:lang w:eastAsia="ru-RU"/>
    </w:rPr>
  </w:style>
  <w:style w:type="character" w:customStyle="1" w:styleId="ad">
    <w:name w:val="Без интервала Знак"/>
    <w:link w:val="ac"/>
    <w:uiPriority w:val="1"/>
    <w:rsid w:val="00D36991"/>
    <w:rPr>
      <w:sz w:val="22"/>
      <w:szCs w:val="22"/>
      <w:lang w:eastAsia="en-US"/>
    </w:rPr>
  </w:style>
  <w:style w:type="character" w:customStyle="1" w:styleId="CharStyle29">
    <w:name w:val="Char Style 29"/>
    <w:link w:val="Style140"/>
    <w:uiPriority w:val="99"/>
    <w:rsid w:val="00A42EE0"/>
    <w:rPr>
      <w:shd w:val="clear" w:color="auto" w:fill="FFFFFF"/>
    </w:rPr>
  </w:style>
  <w:style w:type="paragraph" w:customStyle="1" w:styleId="Style140">
    <w:name w:val="Style 14"/>
    <w:basedOn w:val="a"/>
    <w:link w:val="CharStyle29"/>
    <w:uiPriority w:val="99"/>
    <w:rsid w:val="00A42EE0"/>
    <w:pPr>
      <w:widowControl w:val="0"/>
      <w:shd w:val="clear" w:color="auto" w:fill="FFFFFF"/>
      <w:spacing w:after="0" w:line="317" w:lineRule="exact"/>
      <w:ind w:hanging="360"/>
      <w:jc w:val="both"/>
    </w:pPr>
    <w:rPr>
      <w:sz w:val="20"/>
      <w:szCs w:val="20"/>
      <w:lang w:eastAsia="ru-RU"/>
    </w:rPr>
  </w:style>
  <w:style w:type="paragraph" w:styleId="afe">
    <w:name w:val="annotation subject"/>
    <w:basedOn w:val="af9"/>
    <w:next w:val="af9"/>
    <w:link w:val="aff"/>
    <w:uiPriority w:val="99"/>
    <w:semiHidden/>
    <w:unhideWhenUsed/>
    <w:rsid w:val="006D129F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f">
    <w:name w:val="Тема примечания Знак"/>
    <w:basedOn w:val="afa"/>
    <w:link w:val="afe"/>
    <w:uiPriority w:val="99"/>
    <w:semiHidden/>
    <w:rsid w:val="006D129F"/>
    <w:rPr>
      <w:rFonts w:ascii="Times New Roman" w:eastAsia="Times New Roman" w:hAnsi="Times New Roman" w:cs="Arial Unicode MS"/>
      <w:b/>
      <w:bCs/>
      <w:lang w:val="en-GB" w:eastAsia="en-US" w:bidi="ml-IN"/>
    </w:rPr>
  </w:style>
  <w:style w:type="character" w:customStyle="1" w:styleId="fontstyle01">
    <w:name w:val="fontstyle01"/>
    <w:basedOn w:val="a0"/>
    <w:rsid w:val="00736C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harStyle17">
    <w:name w:val="Char Style 17"/>
    <w:basedOn w:val="a0"/>
    <w:link w:val="Style16"/>
    <w:uiPriority w:val="99"/>
    <w:rsid w:val="00D93ABB"/>
    <w:rPr>
      <w:sz w:val="22"/>
      <w:szCs w:val="22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D93ABB"/>
    <w:pPr>
      <w:widowControl w:val="0"/>
      <w:shd w:val="clear" w:color="auto" w:fill="FFFFFF"/>
      <w:spacing w:before="780" w:after="180" w:line="269" w:lineRule="exact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24625FB4B82C41A733C54DB53F7E0E" ma:contentTypeVersion="15" ma:contentTypeDescription="Создание документа." ma:contentTypeScope="" ma:versionID="5a4454c239813ef8a7320100d500a6fa">
  <xsd:schema xmlns:xsd="http://www.w3.org/2001/XMLSchema" xmlns:xs="http://www.w3.org/2001/XMLSchema" xmlns:p="http://schemas.microsoft.com/office/2006/metadata/properties" xmlns:ns2="63e53396-5aba-4238-914e-9d1cf3580181" xmlns:ns3="07157bba-268a-4593-8ee5-1007415bf2a0" targetNamespace="http://schemas.microsoft.com/office/2006/metadata/properties" ma:root="true" ma:fieldsID="80f3d1f4979f28ad382e3d81de4b5c03" ns2:_="" ns3:_="">
    <xsd:import namespace="63e53396-5aba-4238-914e-9d1cf3580181"/>
    <xsd:import namespace="07157bba-268a-4593-8ee5-1007415bf2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e53396-5aba-4238-914e-9d1cf35801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По автору публикации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По дате публикации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57bba-268a-4593-8ee5-1007415bf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4836B-043B-4F3A-91C3-89DF36CAE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B7EDB1-2A9E-4BD1-BE51-8D0869FDE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0E982F-0892-4419-AC3C-D86696549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e53396-5aba-4238-914e-9d1cf3580181"/>
    <ds:schemaRef ds:uri="07157bba-268a-4593-8ee5-1007415bf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8CB1F7-0646-4EB0-8B5F-562C9D78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9158</CharactersWithSpaces>
  <SharedDoc>false</SharedDoc>
  <HLinks>
    <vt:vector size="18" baseType="variant">
      <vt:variant>
        <vt:i4>7667774</vt:i4>
      </vt:variant>
      <vt:variant>
        <vt:i4>6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3866645</vt:i4>
      </vt:variant>
      <vt:variant>
        <vt:i4>3</vt:i4>
      </vt:variant>
      <vt:variant>
        <vt:i4>0</vt:i4>
      </vt:variant>
      <vt:variant>
        <vt:i4>5</vt:i4>
      </vt:variant>
      <vt:variant>
        <vt:lpwstr>mailto:moscowoffice@valentapharm.com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Liliia O. Ovsiannikova</dc:creator>
  <cp:lastModifiedBy>Марчук Юлия Сергеевна</cp:lastModifiedBy>
  <cp:revision>6</cp:revision>
  <cp:lastPrinted>2019-11-18T06:17:00Z</cp:lastPrinted>
  <dcterms:created xsi:type="dcterms:W3CDTF">2025-12-30T12:22:00Z</dcterms:created>
  <dcterms:modified xsi:type="dcterms:W3CDTF">2026-01-12T09:03:00Z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0x0101007824625FB4B82C41A733C54DB53F7E0E</vt:lpwstr>
  </property>
</Properties>
</file>